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5A0C" w14:textId="6360DB28" w:rsidR="00913A29" w:rsidRDefault="003049E1" w:rsidP="00B52FD6">
      <w:pPr>
        <w:pStyle w:val="berschrift1"/>
        <w:tabs>
          <w:tab w:val="left" w:pos="2410"/>
          <w:tab w:val="left" w:pos="3686"/>
        </w:tabs>
        <w:spacing w:line="260" w:lineRule="atLeast"/>
        <w:jc w:val="both"/>
        <w:rPr>
          <w:rFonts w:ascii="DIN OT" w:hAnsi="DIN OT"/>
        </w:rPr>
      </w:pPr>
      <w:r>
        <w:rPr>
          <w:rFonts w:ascii="DIN OT" w:hAnsi="DIN OT"/>
        </w:rPr>
        <w:t>Art-</w:t>
      </w:r>
      <w:proofErr w:type="spellStart"/>
      <w:r>
        <w:rPr>
          <w:rFonts w:ascii="DIN OT" w:hAnsi="DIN OT"/>
        </w:rPr>
        <w:t>Invest</w:t>
      </w:r>
      <w:proofErr w:type="spellEnd"/>
      <w:r>
        <w:rPr>
          <w:rFonts w:ascii="DIN OT" w:hAnsi="DIN OT"/>
        </w:rPr>
        <w:t xml:space="preserve"> Real Estate gewinnt mit dem IT-Unternehmen CONET einen </w:t>
      </w:r>
      <w:r w:rsidR="004F3D34">
        <w:rPr>
          <w:rFonts w:ascii="DIN OT" w:hAnsi="DIN OT"/>
        </w:rPr>
        <w:t>zukunftsorientierten Mieter</w:t>
      </w:r>
      <w:r>
        <w:rPr>
          <w:rFonts w:ascii="DIN OT" w:hAnsi="DIN OT"/>
        </w:rPr>
        <w:t xml:space="preserve"> für den Neuen Kanzlerplatz</w:t>
      </w:r>
    </w:p>
    <w:p w14:paraId="782BAF44" w14:textId="07B6D4E7" w:rsidR="00AA6B60" w:rsidRPr="00AA6B60" w:rsidRDefault="00CF64FB" w:rsidP="00AA6B60">
      <w:pPr>
        <w:pStyle w:val="Listenabsatz"/>
        <w:numPr>
          <w:ilvl w:val="0"/>
          <w:numId w:val="11"/>
        </w:numPr>
        <w:ind w:left="714" w:hanging="357"/>
        <w:jc w:val="both"/>
        <w:rPr>
          <w:rStyle w:val="TitelZchn"/>
          <w:rFonts w:ascii="DIN OT" w:hAnsi="DIN OT"/>
          <w:lang w:val="de-DE"/>
        </w:rPr>
      </w:pPr>
      <w:r>
        <w:rPr>
          <w:rStyle w:val="TitelZchn"/>
          <w:rFonts w:ascii="DIN OT" w:hAnsi="DIN OT"/>
          <w:caps w:val="0"/>
          <w:lang w:val="de-DE"/>
        </w:rPr>
        <w:t xml:space="preserve">Der innovative IT-Dienstleister </w:t>
      </w:r>
      <w:r w:rsidRPr="009E7537">
        <w:rPr>
          <w:rStyle w:val="TitelZchn"/>
          <w:rFonts w:ascii="DIN OT" w:hAnsi="DIN OT"/>
          <w:i/>
          <w:iCs/>
          <w:caps w:val="0"/>
          <w:lang w:val="de-DE"/>
        </w:rPr>
        <w:t xml:space="preserve">CONET </w:t>
      </w:r>
      <w:r w:rsidR="003049E1" w:rsidRPr="003049E1">
        <w:rPr>
          <w:rStyle w:val="TitelZchn"/>
          <w:rFonts w:ascii="DIN OT" w:hAnsi="DIN OT"/>
          <w:caps w:val="0"/>
          <w:lang w:val="de-DE"/>
        </w:rPr>
        <w:t>verlegt seinen Hauptsitz nach Bonn und</w:t>
      </w:r>
      <w:r w:rsidR="003049E1">
        <w:rPr>
          <w:rStyle w:val="TitelZchn"/>
          <w:rFonts w:ascii="DIN OT" w:hAnsi="DIN OT"/>
          <w:i/>
          <w:iCs/>
          <w:caps w:val="0"/>
          <w:lang w:val="de-DE"/>
        </w:rPr>
        <w:t xml:space="preserve"> </w:t>
      </w:r>
      <w:r w:rsidRPr="00AA6B60">
        <w:rPr>
          <w:rStyle w:val="TitelZchn"/>
          <w:rFonts w:ascii="DIN OT" w:hAnsi="DIN OT"/>
          <w:caps w:val="0"/>
          <w:lang w:val="de-DE"/>
        </w:rPr>
        <w:t xml:space="preserve">zieht am </w:t>
      </w:r>
      <w:r w:rsidR="00F86F77">
        <w:rPr>
          <w:rStyle w:val="TitelZchn"/>
          <w:rFonts w:ascii="DIN OT" w:hAnsi="DIN OT"/>
          <w:caps w:val="0"/>
          <w:lang w:val="de-DE"/>
        </w:rPr>
        <w:t xml:space="preserve">Standort </w:t>
      </w:r>
      <w:r w:rsidRPr="00AA6B60">
        <w:rPr>
          <w:rStyle w:val="TitelZchn"/>
          <w:rFonts w:ascii="DIN OT" w:hAnsi="DIN OT"/>
          <w:i/>
          <w:iCs/>
          <w:caps w:val="0"/>
          <w:lang w:val="de-DE"/>
        </w:rPr>
        <w:t>Neue</w:t>
      </w:r>
      <w:r w:rsidR="00F86F77">
        <w:rPr>
          <w:rStyle w:val="TitelZchn"/>
          <w:rFonts w:ascii="DIN OT" w:hAnsi="DIN OT"/>
          <w:i/>
          <w:iCs/>
          <w:caps w:val="0"/>
          <w:lang w:val="de-DE"/>
        </w:rPr>
        <w:t>r</w:t>
      </w:r>
      <w:r w:rsidRPr="00AA6B60">
        <w:rPr>
          <w:rStyle w:val="TitelZchn"/>
          <w:rFonts w:ascii="DIN OT" w:hAnsi="DIN OT"/>
          <w:i/>
          <w:iCs/>
          <w:caps w:val="0"/>
          <w:lang w:val="de-DE"/>
        </w:rPr>
        <w:t xml:space="preserve"> Kanzlerplatz</w:t>
      </w:r>
      <w:r w:rsidR="00AA6B60">
        <w:rPr>
          <w:rStyle w:val="TitelZchn"/>
          <w:rFonts w:ascii="DIN OT" w:hAnsi="DIN OT"/>
          <w:caps w:val="0"/>
          <w:lang w:val="de-DE"/>
        </w:rPr>
        <w:t xml:space="preserve"> </w:t>
      </w:r>
      <w:r w:rsidR="003049E1" w:rsidRPr="00AA6B60">
        <w:rPr>
          <w:rStyle w:val="TitelZchn"/>
          <w:rFonts w:ascii="DIN OT" w:hAnsi="DIN OT"/>
          <w:caps w:val="0"/>
          <w:lang w:val="de-DE"/>
        </w:rPr>
        <w:t>7</w:t>
      </w:r>
      <w:r w:rsidRPr="00AA6B60">
        <w:rPr>
          <w:rStyle w:val="TitelZchn"/>
          <w:rFonts w:ascii="DIN OT" w:hAnsi="DIN OT"/>
          <w:caps w:val="0"/>
          <w:lang w:val="de-DE"/>
        </w:rPr>
        <w:t>00 Mitarbeiter</w:t>
      </w:r>
      <w:r w:rsidR="0088569C" w:rsidRPr="00AA6B60">
        <w:rPr>
          <w:rStyle w:val="TitelZchn"/>
          <w:rFonts w:ascii="DIN OT" w:hAnsi="DIN OT"/>
          <w:caps w:val="0"/>
          <w:lang w:val="de-DE"/>
        </w:rPr>
        <w:t>i</w:t>
      </w:r>
      <w:r w:rsidRPr="00AA6B60">
        <w:rPr>
          <w:rStyle w:val="TitelZchn"/>
          <w:rFonts w:ascii="DIN OT" w:hAnsi="DIN OT"/>
          <w:caps w:val="0"/>
          <w:lang w:val="de-DE"/>
        </w:rPr>
        <w:t xml:space="preserve">nnen </w:t>
      </w:r>
      <w:r w:rsidR="0088569C" w:rsidRPr="00AA6B60">
        <w:rPr>
          <w:rStyle w:val="TitelZchn"/>
          <w:rFonts w:ascii="DIN OT" w:hAnsi="DIN OT"/>
          <w:caps w:val="0"/>
          <w:lang w:val="de-DE"/>
        </w:rPr>
        <w:t xml:space="preserve">und Mitarbeiter </w:t>
      </w:r>
      <w:r w:rsidR="003049E1" w:rsidRPr="00AA6B60">
        <w:rPr>
          <w:rStyle w:val="TitelZchn"/>
          <w:rFonts w:ascii="DIN OT" w:hAnsi="DIN OT"/>
          <w:caps w:val="0"/>
          <w:lang w:val="de-DE"/>
        </w:rPr>
        <w:t xml:space="preserve">aus der Region Bonn / Rhein-Sieg </w:t>
      </w:r>
      <w:r w:rsidRPr="00AA6B60">
        <w:rPr>
          <w:rStyle w:val="TitelZchn"/>
          <w:rFonts w:ascii="DIN OT" w:hAnsi="DIN OT"/>
          <w:caps w:val="0"/>
          <w:lang w:val="de-DE"/>
        </w:rPr>
        <w:t>zusammen</w:t>
      </w:r>
    </w:p>
    <w:p w14:paraId="35F27BF4" w14:textId="2CD80100" w:rsidR="00AA6B60" w:rsidRPr="00AA6B60" w:rsidRDefault="00AA6B60" w:rsidP="00AA6B60">
      <w:pPr>
        <w:pStyle w:val="Listenabsatz"/>
        <w:numPr>
          <w:ilvl w:val="0"/>
          <w:numId w:val="11"/>
        </w:numPr>
        <w:ind w:left="714" w:hanging="357"/>
        <w:jc w:val="both"/>
        <w:rPr>
          <w:rStyle w:val="TitelZchn"/>
          <w:rFonts w:ascii="DIN OT" w:hAnsi="DIN OT"/>
          <w:lang w:val="de-DE"/>
        </w:rPr>
      </w:pPr>
      <w:r>
        <w:rPr>
          <w:rStyle w:val="TitelZchn"/>
          <w:rFonts w:ascii="DIN OT" w:hAnsi="DIN OT"/>
          <w:caps w:val="0"/>
          <w:lang w:val="de-DE"/>
        </w:rPr>
        <w:t xml:space="preserve">Die Landmarke hat ihre finale Höhe von 101,5 Metern erreicht – nur noch </w:t>
      </w:r>
      <w:r w:rsidR="00863C76">
        <w:rPr>
          <w:rStyle w:val="TitelZchn"/>
          <w:rFonts w:ascii="DIN OT" w:hAnsi="DIN OT"/>
          <w:caps w:val="0"/>
          <w:lang w:val="de-DE"/>
        </w:rPr>
        <w:t>zwei Etagen</w:t>
      </w:r>
      <w:r>
        <w:rPr>
          <w:rStyle w:val="TitelZchn"/>
          <w:rFonts w:ascii="DIN OT" w:hAnsi="DIN OT"/>
          <w:caps w:val="0"/>
          <w:lang w:val="de-DE"/>
        </w:rPr>
        <w:t xml:space="preserve"> stehen für die Vermietung zur Verfügung</w:t>
      </w:r>
    </w:p>
    <w:p w14:paraId="0CD20E1E" w14:textId="04612B55" w:rsidR="00AA6B60" w:rsidRPr="00AA6B60" w:rsidRDefault="00863C76" w:rsidP="00AA6B60">
      <w:pPr>
        <w:pStyle w:val="Listenabsatz"/>
        <w:numPr>
          <w:ilvl w:val="0"/>
          <w:numId w:val="11"/>
        </w:numPr>
        <w:ind w:left="714" w:hanging="357"/>
        <w:jc w:val="both"/>
        <w:rPr>
          <w:rStyle w:val="TitelZchn"/>
          <w:rFonts w:ascii="DIN OT" w:hAnsi="DIN OT"/>
          <w:lang w:val="de-DE"/>
        </w:rPr>
      </w:pPr>
      <w:r>
        <w:rPr>
          <w:rStyle w:val="TitelZchn"/>
          <w:rFonts w:ascii="DIN OT" w:hAnsi="DIN OT"/>
          <w:caps w:val="0"/>
          <w:lang w:val="de-DE"/>
        </w:rPr>
        <w:t>Die Fertigstellung des Gesamtensembles ist für Herbst 2022 geplant</w:t>
      </w:r>
    </w:p>
    <w:p w14:paraId="5DFB9D9A" w14:textId="77777777" w:rsidR="002C02F7" w:rsidRPr="00AA6B60" w:rsidRDefault="002C02F7" w:rsidP="002C02F7">
      <w:pPr>
        <w:pStyle w:val="Listenabsatz"/>
        <w:jc w:val="both"/>
        <w:rPr>
          <w:rStyle w:val="TitelZchn"/>
          <w:rFonts w:ascii="DIN OT" w:hAnsi="DIN OT"/>
          <w:lang w:val="de-DE"/>
        </w:rPr>
      </w:pPr>
    </w:p>
    <w:p w14:paraId="18DA034D" w14:textId="48120F2A" w:rsidR="00FF7AF9" w:rsidRPr="00F209D7" w:rsidRDefault="003854F4" w:rsidP="00E0784D">
      <w:pPr>
        <w:jc w:val="both"/>
        <w:rPr>
          <w:rFonts w:ascii="DIN OT" w:hAnsi="DIN OT"/>
          <w:lang w:val="de-DE"/>
        </w:rPr>
      </w:pPr>
      <w:r w:rsidRPr="00F209D7">
        <w:rPr>
          <w:rFonts w:ascii="DIN OT" w:hAnsi="DIN OT"/>
          <w:lang w:val="de-DE"/>
        </w:rPr>
        <w:t>Köln/Bonn</w:t>
      </w:r>
      <w:r w:rsidR="00FF7AF9" w:rsidRPr="00F209D7">
        <w:rPr>
          <w:rFonts w:ascii="DIN OT" w:hAnsi="DIN OT"/>
          <w:lang w:val="de-DE"/>
        </w:rPr>
        <w:t xml:space="preserve">, </w:t>
      </w:r>
      <w:r w:rsidR="008F4A21">
        <w:rPr>
          <w:rFonts w:ascii="DIN OT" w:hAnsi="DIN OT"/>
          <w:lang w:val="de-DE"/>
        </w:rPr>
        <w:t>17</w:t>
      </w:r>
      <w:r w:rsidR="00B52FD6">
        <w:rPr>
          <w:rFonts w:ascii="DIN OT" w:hAnsi="DIN OT"/>
          <w:lang w:val="de-DE"/>
        </w:rPr>
        <w:t>. Dezember</w:t>
      </w:r>
      <w:r w:rsidR="0069530A">
        <w:rPr>
          <w:rFonts w:ascii="DIN OT" w:hAnsi="DIN OT"/>
          <w:lang w:val="de-DE"/>
        </w:rPr>
        <w:t xml:space="preserve"> 2021</w:t>
      </w:r>
    </w:p>
    <w:p w14:paraId="7EBD5917" w14:textId="77777777" w:rsidR="00FF7AF9" w:rsidRPr="00F209D7" w:rsidRDefault="00FF7AF9" w:rsidP="00E0784D">
      <w:pPr>
        <w:jc w:val="both"/>
        <w:rPr>
          <w:rFonts w:ascii="DIN OT" w:hAnsi="DIN OT"/>
          <w:lang w:val="de-DE"/>
        </w:rPr>
      </w:pPr>
    </w:p>
    <w:p w14:paraId="410FC96E" w14:textId="194BA2BC" w:rsidR="0014427C" w:rsidRDefault="00B40778" w:rsidP="00F209D7">
      <w:pPr>
        <w:tabs>
          <w:tab w:val="left" w:pos="1843"/>
        </w:tabs>
        <w:jc w:val="both"/>
        <w:rPr>
          <w:rFonts w:ascii="DIN OT" w:hAnsi="DIN OT"/>
          <w:lang w:val="de-DE"/>
        </w:rPr>
      </w:pPr>
      <w:r>
        <w:rPr>
          <w:rFonts w:ascii="DIN OT" w:hAnsi="DIN OT"/>
          <w:lang w:val="de-DE"/>
        </w:rPr>
        <w:t>Mit dem IT-Un</w:t>
      </w:r>
      <w:r w:rsidR="00DB7BD7">
        <w:rPr>
          <w:rFonts w:ascii="DIN OT" w:hAnsi="DIN OT"/>
          <w:lang w:val="de-DE"/>
        </w:rPr>
        <w:t>terne</w:t>
      </w:r>
      <w:r>
        <w:rPr>
          <w:rFonts w:ascii="DIN OT" w:hAnsi="DIN OT"/>
          <w:lang w:val="de-DE"/>
        </w:rPr>
        <w:t xml:space="preserve">hmen </w:t>
      </w:r>
      <w:r w:rsidR="00DB7BD7" w:rsidRPr="00B52FD6">
        <w:rPr>
          <w:rFonts w:ascii="DIN OT" w:hAnsi="DIN OT"/>
          <w:i/>
          <w:iCs/>
          <w:lang w:val="de-DE"/>
        </w:rPr>
        <w:t>CONET</w:t>
      </w:r>
      <w:r w:rsidR="00DB7BD7">
        <w:rPr>
          <w:rFonts w:ascii="DIN OT" w:hAnsi="DIN OT"/>
          <w:lang w:val="de-DE"/>
        </w:rPr>
        <w:t xml:space="preserve"> </w:t>
      </w:r>
      <w:r>
        <w:rPr>
          <w:rFonts w:ascii="DIN OT" w:hAnsi="DIN OT"/>
          <w:lang w:val="de-DE"/>
        </w:rPr>
        <w:t>konnt</w:t>
      </w:r>
      <w:r w:rsidR="00DB7BD7">
        <w:rPr>
          <w:rFonts w:ascii="DIN OT" w:hAnsi="DIN OT"/>
          <w:lang w:val="de-DE"/>
        </w:rPr>
        <w:t xml:space="preserve">e </w:t>
      </w:r>
      <w:r w:rsidR="007930AE" w:rsidRPr="00A91113">
        <w:rPr>
          <w:rFonts w:ascii="DIN OT" w:hAnsi="DIN OT"/>
          <w:lang w:val="de-DE"/>
        </w:rPr>
        <w:t>Art-</w:t>
      </w:r>
      <w:proofErr w:type="spellStart"/>
      <w:r w:rsidR="007930AE" w:rsidRPr="00A91113">
        <w:rPr>
          <w:rFonts w:ascii="DIN OT" w:hAnsi="DIN OT"/>
          <w:lang w:val="de-DE"/>
        </w:rPr>
        <w:t>Invest</w:t>
      </w:r>
      <w:proofErr w:type="spellEnd"/>
      <w:r w:rsidR="007930AE" w:rsidRPr="00A91113">
        <w:rPr>
          <w:rFonts w:ascii="DIN OT" w:hAnsi="DIN OT"/>
          <w:lang w:val="de-DE"/>
        </w:rPr>
        <w:t xml:space="preserve"> Real Estate</w:t>
      </w:r>
      <w:r w:rsidR="007930AE">
        <w:rPr>
          <w:rFonts w:ascii="DIN OT" w:hAnsi="DIN OT"/>
          <w:lang w:val="de-DE"/>
        </w:rPr>
        <w:t xml:space="preserve"> </w:t>
      </w:r>
      <w:r w:rsidR="00DB7BD7">
        <w:rPr>
          <w:rFonts w:ascii="DIN OT" w:hAnsi="DIN OT"/>
          <w:lang w:val="de-DE"/>
        </w:rPr>
        <w:t xml:space="preserve">zum Ende des Jahres noch einen </w:t>
      </w:r>
      <w:r w:rsidR="003049E1">
        <w:rPr>
          <w:rFonts w:ascii="DIN OT" w:hAnsi="DIN OT"/>
          <w:lang w:val="de-DE"/>
        </w:rPr>
        <w:t>weiteren Anker</w:t>
      </w:r>
      <w:r w:rsidR="00DB7BD7">
        <w:rPr>
          <w:rFonts w:ascii="DIN OT" w:hAnsi="DIN OT"/>
          <w:lang w:val="de-DE"/>
        </w:rPr>
        <w:t xml:space="preserve">mieter für das Hochhaus am </w:t>
      </w:r>
      <w:r w:rsidR="00DB7BD7" w:rsidRPr="00B52FD6">
        <w:rPr>
          <w:rFonts w:ascii="DIN OT" w:hAnsi="DIN OT"/>
          <w:i/>
          <w:iCs/>
          <w:lang w:val="de-DE"/>
        </w:rPr>
        <w:t>Neuen Kanzlerplatz</w:t>
      </w:r>
      <w:r w:rsidR="00DB7BD7">
        <w:rPr>
          <w:rFonts w:ascii="DIN OT" w:hAnsi="DIN OT"/>
          <w:lang w:val="de-DE"/>
        </w:rPr>
        <w:t xml:space="preserve"> gewinnen</w:t>
      </w:r>
      <w:r w:rsidR="00A1435B">
        <w:rPr>
          <w:rFonts w:ascii="DIN OT" w:hAnsi="DIN OT"/>
          <w:lang w:val="de-DE"/>
        </w:rPr>
        <w:t xml:space="preserve">, das </w:t>
      </w:r>
      <w:r w:rsidR="003049E1">
        <w:rPr>
          <w:rFonts w:ascii="DIN OT" w:hAnsi="DIN OT"/>
          <w:lang w:val="de-DE"/>
        </w:rPr>
        <w:t>k</w:t>
      </w:r>
      <w:r w:rsidR="00A1435B">
        <w:rPr>
          <w:rFonts w:ascii="DIN OT" w:hAnsi="DIN OT"/>
          <w:lang w:val="de-DE"/>
        </w:rPr>
        <w:t>ürzlich seine finale Höhe von 101,5 Metern erreicht hat</w:t>
      </w:r>
      <w:r w:rsidR="00DB7BD7">
        <w:rPr>
          <w:rFonts w:ascii="DIN OT" w:hAnsi="DIN OT"/>
          <w:lang w:val="de-DE"/>
        </w:rPr>
        <w:t xml:space="preserve">. </w:t>
      </w:r>
      <w:r w:rsidR="00A83F51">
        <w:rPr>
          <w:rFonts w:ascii="DIN OT" w:hAnsi="DIN OT"/>
          <w:lang w:val="de-DE"/>
        </w:rPr>
        <w:t>N</w:t>
      </w:r>
      <w:r w:rsidR="00DB7BD7">
        <w:rPr>
          <w:rFonts w:ascii="DIN OT" w:hAnsi="DIN OT"/>
          <w:lang w:val="de-DE"/>
        </w:rPr>
        <w:t xml:space="preserve">ach </w:t>
      </w:r>
      <w:r w:rsidR="003049E1">
        <w:rPr>
          <w:rFonts w:ascii="DIN OT" w:hAnsi="DIN OT"/>
          <w:lang w:val="de-DE"/>
        </w:rPr>
        <w:t xml:space="preserve">der </w:t>
      </w:r>
      <w:r w:rsidR="00DB7BD7">
        <w:rPr>
          <w:rFonts w:ascii="DIN OT" w:hAnsi="DIN OT"/>
          <w:lang w:val="de-DE"/>
        </w:rPr>
        <w:t xml:space="preserve">Fertigstellung </w:t>
      </w:r>
      <w:r w:rsidR="00B52FD6">
        <w:rPr>
          <w:rFonts w:ascii="DIN OT" w:hAnsi="DIN OT"/>
          <w:lang w:val="de-DE"/>
        </w:rPr>
        <w:t xml:space="preserve">im </w:t>
      </w:r>
      <w:r w:rsidR="003049E1">
        <w:rPr>
          <w:rFonts w:ascii="DIN OT" w:hAnsi="DIN OT"/>
          <w:lang w:val="de-DE"/>
        </w:rPr>
        <w:t>Herbst</w:t>
      </w:r>
      <w:r w:rsidR="00B52FD6">
        <w:rPr>
          <w:rFonts w:ascii="DIN OT" w:hAnsi="DIN OT"/>
          <w:lang w:val="de-DE"/>
        </w:rPr>
        <w:t xml:space="preserve"> </w:t>
      </w:r>
      <w:r w:rsidR="00DB7BD7">
        <w:rPr>
          <w:rFonts w:ascii="DIN OT" w:hAnsi="DIN OT"/>
          <w:lang w:val="de-DE"/>
        </w:rPr>
        <w:t xml:space="preserve">2022 </w:t>
      </w:r>
      <w:r w:rsidR="00A83F51">
        <w:rPr>
          <w:rFonts w:ascii="DIN OT" w:hAnsi="DIN OT"/>
          <w:lang w:val="de-DE"/>
        </w:rPr>
        <w:t xml:space="preserve">werden dort </w:t>
      </w:r>
      <w:r w:rsidR="00DB7BD7">
        <w:rPr>
          <w:rFonts w:ascii="DIN OT" w:hAnsi="DIN OT"/>
          <w:lang w:val="de-DE"/>
        </w:rPr>
        <w:t xml:space="preserve">rund </w:t>
      </w:r>
      <w:r w:rsidR="003049E1">
        <w:rPr>
          <w:rFonts w:ascii="DIN OT" w:hAnsi="DIN OT"/>
          <w:lang w:val="de-DE"/>
        </w:rPr>
        <w:t>7</w:t>
      </w:r>
      <w:r w:rsidR="00DB7BD7">
        <w:rPr>
          <w:rFonts w:ascii="DIN OT" w:hAnsi="DIN OT"/>
          <w:lang w:val="de-DE"/>
        </w:rPr>
        <w:t xml:space="preserve">00 Mitarbeiterinnen und Mitarbeiter von </w:t>
      </w:r>
      <w:r w:rsidR="00DB7BD7" w:rsidRPr="00A91113">
        <w:rPr>
          <w:rFonts w:ascii="DIN OT" w:hAnsi="DIN OT"/>
          <w:i/>
          <w:iCs/>
          <w:lang w:val="de-DE"/>
        </w:rPr>
        <w:t>CONET</w:t>
      </w:r>
      <w:r w:rsidR="00DB7BD7">
        <w:rPr>
          <w:rFonts w:ascii="DIN OT" w:hAnsi="DIN OT"/>
          <w:lang w:val="de-DE"/>
        </w:rPr>
        <w:t xml:space="preserve"> tätig sein und damit 7.500 </w:t>
      </w:r>
      <w:r w:rsidR="00DB7BD7">
        <w:rPr>
          <w:rStyle w:val="TitelZchn"/>
          <w:rFonts w:ascii="DIN OT" w:hAnsi="DIN OT"/>
          <w:caps w:val="0"/>
          <w:lang w:val="de-DE"/>
        </w:rPr>
        <w:t>m</w:t>
      </w:r>
      <w:r w:rsidR="00DB7BD7" w:rsidRPr="00DB7BD7">
        <w:rPr>
          <w:rFonts w:ascii="DIN OT" w:hAnsi="DIN OT"/>
          <w:lang w:val="de-DE"/>
        </w:rPr>
        <w:t xml:space="preserve">² </w:t>
      </w:r>
      <w:r w:rsidR="00DB7BD7">
        <w:rPr>
          <w:rFonts w:ascii="DIN OT" w:hAnsi="DIN OT"/>
          <w:lang w:val="de-DE"/>
        </w:rPr>
        <w:t xml:space="preserve">modernste </w:t>
      </w:r>
      <w:r w:rsidR="00DB7BD7" w:rsidRPr="00DB7BD7">
        <w:rPr>
          <w:rFonts w:ascii="DIN OT" w:hAnsi="DIN OT"/>
          <w:lang w:val="de-DE"/>
        </w:rPr>
        <w:t>Bürofläche</w:t>
      </w:r>
      <w:r w:rsidR="00DB7BD7">
        <w:rPr>
          <w:rFonts w:ascii="DIN OT" w:hAnsi="DIN OT"/>
          <w:lang w:val="de-DE"/>
        </w:rPr>
        <w:t>n</w:t>
      </w:r>
      <w:r w:rsidR="00DB7BD7" w:rsidRPr="00DB7BD7">
        <w:rPr>
          <w:rFonts w:ascii="DIN OT" w:hAnsi="DIN OT"/>
          <w:lang w:val="de-DE"/>
        </w:rPr>
        <w:t xml:space="preserve"> </w:t>
      </w:r>
      <w:r w:rsidR="003049E1">
        <w:rPr>
          <w:rFonts w:ascii="DIN OT" w:hAnsi="DIN OT"/>
          <w:lang w:val="de-DE"/>
        </w:rPr>
        <w:t xml:space="preserve">in der Landmarke </w:t>
      </w:r>
      <w:r w:rsidR="00551AF1">
        <w:rPr>
          <w:rFonts w:ascii="DIN OT" w:hAnsi="DIN OT"/>
          <w:lang w:val="de-DE"/>
        </w:rPr>
        <w:t>beziehen</w:t>
      </w:r>
      <w:r w:rsidR="00DB7BD7" w:rsidRPr="00DB7BD7">
        <w:rPr>
          <w:rFonts w:ascii="DIN OT" w:hAnsi="DIN OT"/>
          <w:lang w:val="de-DE"/>
        </w:rPr>
        <w:t>.</w:t>
      </w:r>
    </w:p>
    <w:p w14:paraId="15AF6764" w14:textId="57B2D72D" w:rsidR="0014427C" w:rsidRDefault="0014427C" w:rsidP="002E3A94">
      <w:pPr>
        <w:jc w:val="both"/>
        <w:rPr>
          <w:rFonts w:ascii="DIN OT" w:hAnsi="DIN OT"/>
          <w:lang w:val="de-DE"/>
        </w:rPr>
      </w:pPr>
    </w:p>
    <w:p w14:paraId="69E758DE" w14:textId="4B070482" w:rsidR="003049E1" w:rsidRDefault="00B3169C" w:rsidP="001E089D">
      <w:pPr>
        <w:jc w:val="both"/>
        <w:rPr>
          <w:rFonts w:ascii="DIN OT" w:hAnsi="DIN OT"/>
          <w:lang w:val="de-DE"/>
        </w:rPr>
      </w:pPr>
      <w:r>
        <w:rPr>
          <w:rFonts w:ascii="DIN OT" w:hAnsi="DIN OT"/>
          <w:lang w:val="de-DE"/>
        </w:rPr>
        <w:t xml:space="preserve">An die bereits bestehenden langfristigen Mietverträge </w:t>
      </w:r>
      <w:r w:rsidR="005D62A4">
        <w:rPr>
          <w:rFonts w:ascii="DIN OT" w:hAnsi="DIN OT"/>
          <w:lang w:val="de-DE"/>
        </w:rPr>
        <w:t xml:space="preserve">mit </w:t>
      </w:r>
      <w:r w:rsidR="00766605">
        <w:rPr>
          <w:rFonts w:ascii="DIN OT" w:hAnsi="DIN OT"/>
          <w:lang w:val="de-DE"/>
        </w:rPr>
        <w:t xml:space="preserve">der </w:t>
      </w:r>
      <w:r w:rsidR="005D62A4" w:rsidRPr="00DD3023">
        <w:rPr>
          <w:rFonts w:ascii="DIN OT" w:hAnsi="DIN OT"/>
          <w:i/>
          <w:lang w:val="de-DE"/>
        </w:rPr>
        <w:t>Postbank</w:t>
      </w:r>
      <w:r w:rsidR="005D62A4">
        <w:rPr>
          <w:rFonts w:ascii="DIN OT" w:hAnsi="DIN OT"/>
          <w:lang w:val="de-DE"/>
        </w:rPr>
        <w:t xml:space="preserve">, </w:t>
      </w:r>
      <w:r w:rsidR="00766605" w:rsidRPr="00DD3023">
        <w:rPr>
          <w:rFonts w:ascii="DIN OT" w:hAnsi="DIN OT"/>
          <w:i/>
          <w:iCs/>
          <w:lang w:val="de-DE"/>
        </w:rPr>
        <w:t>Design Offices</w:t>
      </w:r>
      <w:r>
        <w:rPr>
          <w:rFonts w:ascii="DIN OT" w:hAnsi="DIN OT"/>
          <w:lang w:val="de-DE"/>
        </w:rPr>
        <w:t xml:space="preserve">, </w:t>
      </w:r>
      <w:r w:rsidR="005D62A4" w:rsidRPr="00DD3023">
        <w:rPr>
          <w:rFonts w:ascii="DIN OT" w:hAnsi="DIN OT"/>
          <w:i/>
          <w:iCs/>
          <w:lang w:val="de-DE"/>
        </w:rPr>
        <w:t xml:space="preserve">Food </w:t>
      </w:r>
      <w:proofErr w:type="spellStart"/>
      <w:r w:rsidR="005D62A4" w:rsidRPr="00DD3023">
        <w:rPr>
          <w:rFonts w:ascii="DIN OT" w:hAnsi="DIN OT"/>
          <w:i/>
          <w:iCs/>
          <w:lang w:val="de-DE"/>
        </w:rPr>
        <w:t>Affairs</w:t>
      </w:r>
      <w:proofErr w:type="spellEnd"/>
      <w:r>
        <w:rPr>
          <w:rFonts w:ascii="DIN OT" w:hAnsi="DIN OT"/>
          <w:i/>
          <w:iCs/>
          <w:lang w:val="de-DE"/>
        </w:rPr>
        <w:t xml:space="preserve"> </w:t>
      </w:r>
      <w:r w:rsidRPr="00B3169C">
        <w:rPr>
          <w:rFonts w:ascii="DIN OT" w:hAnsi="DIN OT"/>
          <w:lang w:val="de-DE"/>
        </w:rPr>
        <w:t>und</w:t>
      </w:r>
      <w:r>
        <w:rPr>
          <w:rFonts w:ascii="DIN OT" w:hAnsi="DIN OT"/>
          <w:i/>
          <w:iCs/>
          <w:lang w:val="de-DE"/>
        </w:rPr>
        <w:t xml:space="preserve"> JUHN Partner</w:t>
      </w:r>
      <w:r w:rsidR="005D62A4">
        <w:rPr>
          <w:rFonts w:ascii="DIN OT" w:hAnsi="DIN OT"/>
          <w:lang w:val="de-DE"/>
        </w:rPr>
        <w:t xml:space="preserve"> </w:t>
      </w:r>
      <w:r>
        <w:rPr>
          <w:rFonts w:ascii="DIN OT" w:hAnsi="DIN OT"/>
          <w:lang w:val="de-DE"/>
        </w:rPr>
        <w:t xml:space="preserve">schließt sich mit </w:t>
      </w:r>
      <w:r w:rsidRPr="00B52FD6">
        <w:rPr>
          <w:rFonts w:ascii="DIN OT" w:hAnsi="DIN OT"/>
          <w:i/>
          <w:iCs/>
          <w:lang w:val="de-DE"/>
        </w:rPr>
        <w:t>CONET</w:t>
      </w:r>
      <w:r>
        <w:rPr>
          <w:rFonts w:ascii="DIN OT" w:hAnsi="DIN OT"/>
          <w:lang w:val="de-DE"/>
        </w:rPr>
        <w:t xml:space="preserve"> eines der größten und leistungsstärksten mittelständischen IT-Häuser Deutschlands</w:t>
      </w:r>
      <w:r w:rsidR="00B52FD6">
        <w:rPr>
          <w:rFonts w:ascii="DIN OT" w:hAnsi="DIN OT"/>
          <w:lang w:val="de-DE"/>
        </w:rPr>
        <w:t xml:space="preserve"> an</w:t>
      </w:r>
      <w:r>
        <w:rPr>
          <w:rFonts w:ascii="DIN OT" w:hAnsi="DIN OT"/>
          <w:lang w:val="de-DE"/>
        </w:rPr>
        <w:t xml:space="preserve">, das am </w:t>
      </w:r>
      <w:r w:rsidRPr="00B52FD6">
        <w:rPr>
          <w:rFonts w:ascii="DIN OT" w:hAnsi="DIN OT"/>
          <w:i/>
          <w:iCs/>
          <w:lang w:val="de-DE"/>
        </w:rPr>
        <w:t>Neuen Kanzlerplatz</w:t>
      </w:r>
      <w:r>
        <w:rPr>
          <w:rFonts w:ascii="DIN OT" w:hAnsi="DIN OT"/>
          <w:lang w:val="de-DE"/>
        </w:rPr>
        <w:t xml:space="preserve"> </w:t>
      </w:r>
      <w:r w:rsidR="00A1435B">
        <w:rPr>
          <w:rFonts w:ascii="DIN OT" w:hAnsi="DIN OT"/>
          <w:lang w:val="de-DE"/>
        </w:rPr>
        <w:t xml:space="preserve">seine </w:t>
      </w:r>
      <w:r w:rsidR="003049E1">
        <w:rPr>
          <w:rFonts w:ascii="DIN OT" w:hAnsi="DIN OT"/>
          <w:lang w:val="de-DE"/>
        </w:rPr>
        <w:t xml:space="preserve">drei </w:t>
      </w:r>
      <w:r w:rsidR="00A1435B">
        <w:rPr>
          <w:rFonts w:ascii="DIN OT" w:hAnsi="DIN OT"/>
          <w:lang w:val="de-DE"/>
        </w:rPr>
        <w:t>bisherigen Standorte in</w:t>
      </w:r>
      <w:r>
        <w:rPr>
          <w:rFonts w:ascii="DIN OT" w:hAnsi="DIN OT"/>
          <w:lang w:val="de-DE"/>
        </w:rPr>
        <w:t xml:space="preserve"> Hennef und Niederkassel zusammenzieht.</w:t>
      </w:r>
      <w:r w:rsidR="0088569C">
        <w:rPr>
          <w:rFonts w:ascii="DIN OT" w:hAnsi="DIN OT"/>
          <w:lang w:val="de-DE"/>
        </w:rPr>
        <w:t xml:space="preserve"> </w:t>
      </w:r>
      <w:r w:rsidR="001E089D" w:rsidRPr="001E089D">
        <w:rPr>
          <w:rFonts w:ascii="DIN OT" w:hAnsi="DIN OT"/>
          <w:lang w:val="de-DE"/>
        </w:rPr>
        <w:t>Mit Konzentration</w:t>
      </w:r>
      <w:r w:rsidR="006F487E">
        <w:rPr>
          <w:rFonts w:ascii="DIN OT" w:hAnsi="DIN OT"/>
          <w:lang w:val="de-DE"/>
        </w:rPr>
        <w:t xml:space="preserve"> auf die strategischen Leistungsfelder </w:t>
      </w:r>
      <w:r w:rsidR="0088569C">
        <w:rPr>
          <w:rFonts w:ascii="DIN OT" w:hAnsi="DIN OT"/>
          <w:lang w:val="de-DE"/>
        </w:rPr>
        <w:t>SAP, Infrastructure, Communication</w:t>
      </w:r>
      <w:r w:rsidR="006F487E">
        <w:rPr>
          <w:rFonts w:ascii="DIN OT" w:hAnsi="DIN OT"/>
          <w:lang w:val="de-DE"/>
        </w:rPr>
        <w:t xml:space="preserve">s und </w:t>
      </w:r>
      <w:r w:rsidR="0088569C">
        <w:rPr>
          <w:rFonts w:ascii="DIN OT" w:hAnsi="DIN OT"/>
          <w:lang w:val="de-DE"/>
        </w:rPr>
        <w:t xml:space="preserve">Software </w:t>
      </w:r>
      <w:r w:rsidR="00781058">
        <w:rPr>
          <w:rFonts w:ascii="DIN OT" w:hAnsi="DIN OT"/>
          <w:lang w:val="de-DE"/>
        </w:rPr>
        <w:t xml:space="preserve">steht </w:t>
      </w:r>
      <w:r w:rsidR="001E089D" w:rsidRPr="00A91113">
        <w:rPr>
          <w:rFonts w:ascii="DIN OT" w:hAnsi="DIN OT"/>
          <w:i/>
          <w:iCs/>
          <w:lang w:val="de-DE"/>
        </w:rPr>
        <w:t>CONET</w:t>
      </w:r>
      <w:r w:rsidR="001E089D">
        <w:rPr>
          <w:rFonts w:ascii="DIN OT" w:hAnsi="DIN OT"/>
          <w:lang w:val="de-DE"/>
        </w:rPr>
        <w:t xml:space="preserve"> </w:t>
      </w:r>
      <w:r w:rsidR="00781058">
        <w:rPr>
          <w:rFonts w:ascii="DIN OT" w:hAnsi="DIN OT"/>
          <w:lang w:val="de-DE"/>
        </w:rPr>
        <w:t xml:space="preserve">seinen Kunden </w:t>
      </w:r>
      <w:r w:rsidR="0088569C">
        <w:rPr>
          <w:rFonts w:ascii="DIN OT" w:hAnsi="DIN OT"/>
          <w:lang w:val="de-DE"/>
        </w:rPr>
        <w:t xml:space="preserve">in den </w:t>
      </w:r>
      <w:r w:rsidR="00781058">
        <w:rPr>
          <w:rFonts w:ascii="DIN OT" w:hAnsi="DIN OT"/>
          <w:lang w:val="de-DE"/>
        </w:rPr>
        <w:t xml:space="preserve">aktuellen </w:t>
      </w:r>
      <w:r w:rsidR="0088569C">
        <w:rPr>
          <w:rFonts w:ascii="DIN OT" w:hAnsi="DIN OT"/>
          <w:lang w:val="de-DE"/>
        </w:rPr>
        <w:t>Schwerpunktbereichen</w:t>
      </w:r>
      <w:r w:rsidR="00781058">
        <w:rPr>
          <w:rFonts w:ascii="DIN OT" w:hAnsi="DIN OT"/>
          <w:lang w:val="de-DE"/>
        </w:rPr>
        <w:t xml:space="preserve"> der Digitalisierung </w:t>
      </w:r>
      <w:r w:rsidR="00291B4B">
        <w:rPr>
          <w:rFonts w:ascii="DIN OT" w:hAnsi="DIN OT"/>
          <w:lang w:val="de-DE"/>
        </w:rPr>
        <w:t>–</w:t>
      </w:r>
      <w:r w:rsidR="00781058">
        <w:rPr>
          <w:rFonts w:ascii="DIN OT" w:hAnsi="DIN OT"/>
          <w:lang w:val="de-DE"/>
        </w:rPr>
        <w:t xml:space="preserve"> </w:t>
      </w:r>
      <w:proofErr w:type="spellStart"/>
      <w:r w:rsidR="0088569C">
        <w:rPr>
          <w:rFonts w:ascii="DIN OT" w:hAnsi="DIN OT"/>
          <w:lang w:val="de-DE"/>
        </w:rPr>
        <w:t>Cyber</w:t>
      </w:r>
      <w:proofErr w:type="spellEnd"/>
      <w:r w:rsidR="0088569C">
        <w:rPr>
          <w:rFonts w:ascii="DIN OT" w:hAnsi="DIN OT"/>
          <w:lang w:val="de-DE"/>
        </w:rPr>
        <w:t xml:space="preserve"> Security, Cloud, Mobility und Data </w:t>
      </w:r>
      <w:proofErr w:type="spellStart"/>
      <w:r w:rsidR="0088569C">
        <w:rPr>
          <w:rFonts w:ascii="DIN OT" w:hAnsi="DIN OT"/>
          <w:lang w:val="de-DE"/>
        </w:rPr>
        <w:t>Intelligence</w:t>
      </w:r>
      <w:proofErr w:type="spellEnd"/>
      <w:r w:rsidR="00781058">
        <w:rPr>
          <w:rFonts w:ascii="DIN OT" w:hAnsi="DIN OT"/>
          <w:lang w:val="de-DE"/>
        </w:rPr>
        <w:t xml:space="preserve"> </w:t>
      </w:r>
      <w:r w:rsidR="00291B4B">
        <w:rPr>
          <w:rFonts w:ascii="DIN OT" w:hAnsi="DIN OT"/>
          <w:lang w:val="de-DE"/>
        </w:rPr>
        <w:t>–</w:t>
      </w:r>
      <w:r w:rsidR="00781058">
        <w:rPr>
          <w:rFonts w:ascii="DIN OT" w:hAnsi="DIN OT"/>
          <w:lang w:val="de-DE"/>
        </w:rPr>
        <w:t xml:space="preserve"> als kompetenter IT-Berater zur Seite.</w:t>
      </w:r>
      <w:r w:rsidR="00BF6518">
        <w:rPr>
          <w:rFonts w:ascii="DIN OT" w:hAnsi="DIN OT"/>
          <w:lang w:val="de-DE"/>
        </w:rPr>
        <w:t xml:space="preserve"> Mit der </w:t>
      </w:r>
      <w:r w:rsidR="003049E1" w:rsidRPr="003049E1">
        <w:rPr>
          <w:rFonts w:ascii="DIN OT" w:hAnsi="DIN OT"/>
          <w:lang w:val="de-DE"/>
        </w:rPr>
        <w:t xml:space="preserve">Verlegung der Unternehmenszentrale steigert </w:t>
      </w:r>
      <w:r w:rsidR="00BF6518" w:rsidRPr="009A60FA">
        <w:rPr>
          <w:rFonts w:ascii="DIN OT" w:hAnsi="DIN OT"/>
          <w:i/>
          <w:iCs/>
          <w:lang w:val="de-DE"/>
        </w:rPr>
        <w:t>CONET</w:t>
      </w:r>
      <w:r w:rsidR="00BF6518">
        <w:rPr>
          <w:rFonts w:ascii="DIN OT" w:hAnsi="DIN OT"/>
          <w:lang w:val="de-DE"/>
        </w:rPr>
        <w:t xml:space="preserve"> </w:t>
      </w:r>
      <w:r w:rsidR="003049E1" w:rsidRPr="003049E1">
        <w:rPr>
          <w:rFonts w:ascii="DIN OT" w:hAnsi="DIN OT"/>
          <w:lang w:val="de-DE"/>
        </w:rPr>
        <w:t xml:space="preserve">die Kundennähe zu </w:t>
      </w:r>
      <w:r w:rsidR="00BF6518">
        <w:rPr>
          <w:rFonts w:ascii="DIN OT" w:hAnsi="DIN OT"/>
          <w:lang w:val="de-DE"/>
        </w:rPr>
        <w:t>sein</w:t>
      </w:r>
      <w:r w:rsidR="001E089D">
        <w:rPr>
          <w:rFonts w:ascii="DIN OT" w:hAnsi="DIN OT"/>
          <w:lang w:val="de-DE"/>
        </w:rPr>
        <w:t>en</w:t>
      </w:r>
      <w:r w:rsidR="003049E1" w:rsidRPr="003049E1">
        <w:rPr>
          <w:rFonts w:ascii="DIN OT" w:hAnsi="DIN OT"/>
          <w:lang w:val="de-DE"/>
        </w:rPr>
        <w:t xml:space="preserve"> zahlreichen öffentlichen Auftraggebern in der Bundesstadt</w:t>
      </w:r>
      <w:r w:rsidR="00BF6518">
        <w:rPr>
          <w:rFonts w:ascii="DIN OT" w:hAnsi="DIN OT"/>
          <w:lang w:val="de-DE"/>
        </w:rPr>
        <w:t xml:space="preserve"> und </w:t>
      </w:r>
      <w:r w:rsidR="003049E1" w:rsidRPr="003049E1">
        <w:rPr>
          <w:rFonts w:ascii="DIN OT" w:hAnsi="DIN OT"/>
          <w:lang w:val="de-DE"/>
        </w:rPr>
        <w:t xml:space="preserve">verbessert die Zusammenarbeit der eigenen Experten-Teams </w:t>
      </w:r>
      <w:r w:rsidR="00BF6518">
        <w:rPr>
          <w:rFonts w:ascii="DIN OT" w:hAnsi="DIN OT"/>
          <w:lang w:val="de-DE"/>
        </w:rPr>
        <w:t>am zentralen Standort. D</w:t>
      </w:r>
      <w:r w:rsidR="003049E1" w:rsidRPr="003049E1">
        <w:rPr>
          <w:rFonts w:ascii="DIN OT" w:hAnsi="DIN OT"/>
          <w:lang w:val="de-DE"/>
        </w:rPr>
        <w:t>en Mitarbeiter</w:t>
      </w:r>
      <w:r w:rsidR="00BF6518">
        <w:rPr>
          <w:rFonts w:ascii="DIN OT" w:hAnsi="DIN OT"/>
          <w:lang w:val="de-DE"/>
        </w:rPr>
        <w:t>inne</w:t>
      </w:r>
      <w:r w:rsidR="003049E1" w:rsidRPr="003049E1">
        <w:rPr>
          <w:rFonts w:ascii="DIN OT" w:hAnsi="DIN OT"/>
          <w:lang w:val="de-DE"/>
        </w:rPr>
        <w:t xml:space="preserve">n </w:t>
      </w:r>
      <w:r w:rsidR="00BF6518">
        <w:rPr>
          <w:rFonts w:ascii="DIN OT" w:hAnsi="DIN OT"/>
          <w:lang w:val="de-DE"/>
        </w:rPr>
        <w:t xml:space="preserve">und Mitarbeitern werden </w:t>
      </w:r>
      <w:r w:rsidR="009A60FA">
        <w:rPr>
          <w:rFonts w:ascii="DIN OT" w:hAnsi="DIN OT"/>
          <w:lang w:val="de-DE"/>
        </w:rPr>
        <w:t>in der Landmarke des</w:t>
      </w:r>
      <w:r w:rsidR="00BF6518">
        <w:rPr>
          <w:rFonts w:ascii="DIN OT" w:hAnsi="DIN OT"/>
          <w:lang w:val="de-DE"/>
        </w:rPr>
        <w:t xml:space="preserve"> </w:t>
      </w:r>
      <w:r w:rsidR="00BF6518" w:rsidRPr="009A60FA">
        <w:rPr>
          <w:rFonts w:ascii="DIN OT" w:hAnsi="DIN OT"/>
          <w:i/>
          <w:iCs/>
          <w:lang w:val="de-DE"/>
        </w:rPr>
        <w:t>Neuen Kanzlerplatz</w:t>
      </w:r>
      <w:r w:rsidR="009A60FA" w:rsidRPr="009A60FA">
        <w:rPr>
          <w:rFonts w:ascii="DIN OT" w:hAnsi="DIN OT"/>
          <w:i/>
          <w:iCs/>
          <w:lang w:val="de-DE"/>
        </w:rPr>
        <w:t>es</w:t>
      </w:r>
      <w:r w:rsidR="00BF6518">
        <w:rPr>
          <w:rFonts w:ascii="DIN OT" w:hAnsi="DIN OT"/>
          <w:lang w:val="de-DE"/>
        </w:rPr>
        <w:t xml:space="preserve"> modernste Arbeitswelten und innovative Büroflächen in einem attraktiven Umfeld geboten</w:t>
      </w:r>
      <w:r w:rsidR="003049E1" w:rsidRPr="003049E1">
        <w:rPr>
          <w:rFonts w:ascii="DIN OT" w:hAnsi="DIN OT"/>
          <w:lang w:val="de-DE"/>
        </w:rPr>
        <w:t>.</w:t>
      </w:r>
      <w:r w:rsidR="001E089D">
        <w:rPr>
          <w:rFonts w:ascii="DIN OT" w:hAnsi="DIN OT"/>
          <w:lang w:val="de-DE"/>
        </w:rPr>
        <w:t xml:space="preserve"> </w:t>
      </w:r>
    </w:p>
    <w:p w14:paraId="48A584B2" w14:textId="10E088AB" w:rsidR="0088569C" w:rsidRDefault="0088569C" w:rsidP="00766605">
      <w:pPr>
        <w:jc w:val="both"/>
        <w:rPr>
          <w:rFonts w:ascii="DIN OT" w:hAnsi="DIN OT"/>
          <w:lang w:val="de-DE"/>
        </w:rPr>
      </w:pPr>
    </w:p>
    <w:p w14:paraId="10E7C019" w14:textId="05AED5F3" w:rsidR="0088569C" w:rsidRDefault="0088569C" w:rsidP="00766605">
      <w:pPr>
        <w:jc w:val="both"/>
        <w:rPr>
          <w:rFonts w:ascii="DIN OT" w:hAnsi="DIN OT"/>
          <w:lang w:val="de-DE"/>
        </w:rPr>
      </w:pPr>
      <w:r>
        <w:rPr>
          <w:rFonts w:ascii="DIN OT" w:hAnsi="DIN OT"/>
          <w:lang w:val="de-DE"/>
        </w:rPr>
        <w:t xml:space="preserve">„Mit </w:t>
      </w:r>
      <w:r w:rsidRPr="00B52FD6">
        <w:rPr>
          <w:rFonts w:ascii="DIN OT" w:hAnsi="DIN OT"/>
          <w:i/>
          <w:iCs/>
          <w:lang w:val="de-DE"/>
        </w:rPr>
        <w:t>CONET</w:t>
      </w:r>
      <w:r>
        <w:rPr>
          <w:rFonts w:ascii="DIN OT" w:hAnsi="DIN OT"/>
          <w:lang w:val="de-DE"/>
        </w:rPr>
        <w:t xml:space="preserve"> haben wir für den </w:t>
      </w:r>
      <w:r w:rsidRPr="00B52FD6">
        <w:rPr>
          <w:rFonts w:ascii="DIN OT" w:hAnsi="DIN OT"/>
          <w:i/>
          <w:iCs/>
          <w:lang w:val="de-DE"/>
        </w:rPr>
        <w:t>Neuen Kanzlerplatz</w:t>
      </w:r>
      <w:r>
        <w:rPr>
          <w:rFonts w:ascii="DIN OT" w:hAnsi="DIN OT"/>
          <w:lang w:val="de-DE"/>
        </w:rPr>
        <w:t xml:space="preserve"> einen Mieter gefunden, der </w:t>
      </w:r>
      <w:r w:rsidR="00B40778">
        <w:rPr>
          <w:rFonts w:ascii="DIN OT" w:hAnsi="DIN OT"/>
          <w:lang w:val="de-DE"/>
        </w:rPr>
        <w:t xml:space="preserve">nicht nur </w:t>
      </w:r>
      <w:r>
        <w:rPr>
          <w:rFonts w:ascii="DIN OT" w:hAnsi="DIN OT"/>
          <w:lang w:val="de-DE"/>
        </w:rPr>
        <w:t>hervorragend zu unsere</w:t>
      </w:r>
      <w:r w:rsidR="006F487E">
        <w:rPr>
          <w:rFonts w:ascii="DIN OT" w:hAnsi="DIN OT"/>
          <w:lang w:val="de-DE"/>
        </w:rPr>
        <w:t>r</w:t>
      </w:r>
      <w:r>
        <w:rPr>
          <w:rFonts w:ascii="DIN OT" w:hAnsi="DIN OT"/>
          <w:lang w:val="de-DE"/>
        </w:rPr>
        <w:t xml:space="preserve"> </w:t>
      </w:r>
      <w:r w:rsidR="00B40778">
        <w:rPr>
          <w:rFonts w:ascii="DIN OT" w:hAnsi="DIN OT"/>
          <w:lang w:val="de-DE"/>
        </w:rPr>
        <w:t xml:space="preserve">Vision </w:t>
      </w:r>
      <w:r>
        <w:rPr>
          <w:rFonts w:ascii="DIN OT" w:hAnsi="DIN OT"/>
          <w:lang w:val="de-DE"/>
        </w:rPr>
        <w:t>und</w:t>
      </w:r>
      <w:r w:rsidR="00BF6518" w:rsidRPr="00BF6518">
        <w:rPr>
          <w:rStyle w:val="Kommentarzeichen"/>
          <w:lang w:val="de-DE"/>
        </w:rPr>
        <w:t xml:space="preserve"> </w:t>
      </w:r>
      <w:r w:rsidR="008A1A56">
        <w:rPr>
          <w:rFonts w:ascii="DIN OT" w:hAnsi="DIN OT"/>
          <w:lang w:val="de-DE"/>
        </w:rPr>
        <w:t>zum</w:t>
      </w:r>
      <w:r>
        <w:rPr>
          <w:rFonts w:ascii="DIN OT" w:hAnsi="DIN OT"/>
          <w:lang w:val="de-DE"/>
        </w:rPr>
        <w:t xml:space="preserve"> Projekt passt</w:t>
      </w:r>
      <w:r w:rsidR="00B40778">
        <w:rPr>
          <w:rFonts w:ascii="DIN OT" w:hAnsi="DIN OT"/>
          <w:lang w:val="de-DE"/>
        </w:rPr>
        <w:t xml:space="preserve">, sondern </w:t>
      </w:r>
      <w:r w:rsidR="00781058">
        <w:rPr>
          <w:rFonts w:ascii="DIN OT" w:hAnsi="DIN OT"/>
          <w:lang w:val="de-DE"/>
        </w:rPr>
        <w:t>zudem d</w:t>
      </w:r>
      <w:r w:rsidR="00BF6518">
        <w:rPr>
          <w:rFonts w:ascii="DIN OT" w:hAnsi="DIN OT"/>
          <w:lang w:val="de-DE"/>
        </w:rPr>
        <w:t>en Wirtschaftsstandort B</w:t>
      </w:r>
      <w:r w:rsidR="00781058">
        <w:rPr>
          <w:rFonts w:ascii="DIN OT" w:hAnsi="DIN OT"/>
          <w:lang w:val="de-DE"/>
        </w:rPr>
        <w:t>onn als IT-Standort stärkt</w:t>
      </w:r>
      <w:r w:rsidR="006F487E">
        <w:rPr>
          <w:rFonts w:ascii="DIN OT" w:hAnsi="DIN OT"/>
          <w:lang w:val="de-DE"/>
        </w:rPr>
        <w:t xml:space="preserve">“, so Arne Hilbert, Geschäftsführer </w:t>
      </w:r>
      <w:r w:rsidR="00A93EF1">
        <w:rPr>
          <w:rFonts w:ascii="DIN OT" w:hAnsi="DIN OT"/>
          <w:lang w:val="de-DE"/>
        </w:rPr>
        <w:t xml:space="preserve">bei </w:t>
      </w:r>
      <w:r w:rsidR="006F487E">
        <w:rPr>
          <w:rFonts w:ascii="DIN OT" w:hAnsi="DIN OT"/>
          <w:lang w:val="de-DE"/>
        </w:rPr>
        <w:t>Art-</w:t>
      </w:r>
      <w:proofErr w:type="spellStart"/>
      <w:r w:rsidR="006F487E">
        <w:rPr>
          <w:rFonts w:ascii="DIN OT" w:hAnsi="DIN OT"/>
          <w:lang w:val="de-DE"/>
        </w:rPr>
        <w:t>Invest</w:t>
      </w:r>
      <w:proofErr w:type="spellEnd"/>
      <w:r w:rsidR="006F487E">
        <w:rPr>
          <w:rFonts w:ascii="DIN OT" w:hAnsi="DIN OT"/>
          <w:lang w:val="de-DE"/>
        </w:rPr>
        <w:t xml:space="preserve"> Real Estate.</w:t>
      </w:r>
      <w:r>
        <w:rPr>
          <w:rFonts w:ascii="DIN OT" w:hAnsi="DIN OT"/>
          <w:lang w:val="de-DE"/>
        </w:rPr>
        <w:t xml:space="preserve"> </w:t>
      </w:r>
      <w:r w:rsidR="006F487E">
        <w:rPr>
          <w:rFonts w:ascii="DIN OT" w:hAnsi="DIN OT"/>
          <w:lang w:val="de-DE"/>
        </w:rPr>
        <w:t>„</w:t>
      </w:r>
      <w:r>
        <w:rPr>
          <w:rFonts w:ascii="DIN OT" w:hAnsi="DIN OT"/>
          <w:lang w:val="de-DE"/>
        </w:rPr>
        <w:t>Modern, innovativ und</w:t>
      </w:r>
      <w:r w:rsidR="006F487E">
        <w:rPr>
          <w:rFonts w:ascii="DIN OT" w:hAnsi="DIN OT"/>
          <w:lang w:val="de-DE"/>
        </w:rPr>
        <w:t xml:space="preserve"> dynamisch </w:t>
      </w:r>
      <w:r w:rsidR="00781058">
        <w:rPr>
          <w:rFonts w:ascii="DIN OT" w:hAnsi="DIN OT"/>
          <w:lang w:val="de-DE"/>
        </w:rPr>
        <w:t xml:space="preserve">ergänzt </w:t>
      </w:r>
      <w:r w:rsidR="006F487E" w:rsidRPr="00A91113">
        <w:rPr>
          <w:rFonts w:ascii="DIN OT" w:hAnsi="DIN OT"/>
          <w:i/>
          <w:iCs/>
          <w:lang w:val="de-DE"/>
        </w:rPr>
        <w:t>CONET</w:t>
      </w:r>
      <w:r w:rsidR="006F487E">
        <w:rPr>
          <w:rFonts w:ascii="DIN OT" w:hAnsi="DIN OT"/>
          <w:lang w:val="de-DE"/>
        </w:rPr>
        <w:t xml:space="preserve"> </w:t>
      </w:r>
      <w:r w:rsidR="00B40778">
        <w:rPr>
          <w:rFonts w:ascii="DIN OT" w:hAnsi="DIN OT"/>
          <w:lang w:val="de-DE"/>
        </w:rPr>
        <w:t xml:space="preserve">den </w:t>
      </w:r>
      <w:r w:rsidR="006F487E">
        <w:rPr>
          <w:rFonts w:ascii="DIN OT" w:hAnsi="DIN OT"/>
          <w:lang w:val="de-DE"/>
        </w:rPr>
        <w:t xml:space="preserve">Mietermix </w:t>
      </w:r>
      <w:r w:rsidR="00B40778">
        <w:rPr>
          <w:rFonts w:ascii="DIN OT" w:hAnsi="DIN OT"/>
          <w:lang w:val="de-DE"/>
        </w:rPr>
        <w:t xml:space="preserve">des </w:t>
      </w:r>
      <w:r w:rsidR="00B40778" w:rsidRPr="00A91113">
        <w:rPr>
          <w:rFonts w:ascii="DIN OT" w:hAnsi="DIN OT"/>
          <w:i/>
          <w:iCs/>
          <w:lang w:val="de-DE"/>
        </w:rPr>
        <w:t>Neuen Kanzlerplatzes</w:t>
      </w:r>
      <w:r w:rsidR="00B40778">
        <w:rPr>
          <w:rFonts w:ascii="DIN OT" w:hAnsi="DIN OT"/>
          <w:lang w:val="de-DE"/>
        </w:rPr>
        <w:t xml:space="preserve"> </w:t>
      </w:r>
      <w:r w:rsidR="006F487E">
        <w:rPr>
          <w:rFonts w:ascii="DIN OT" w:hAnsi="DIN OT"/>
          <w:lang w:val="de-DE"/>
        </w:rPr>
        <w:t xml:space="preserve">um </w:t>
      </w:r>
      <w:r w:rsidR="00781058">
        <w:rPr>
          <w:rFonts w:ascii="DIN OT" w:hAnsi="DIN OT"/>
          <w:lang w:val="de-DE"/>
        </w:rPr>
        <w:t xml:space="preserve">einen IT-Dienstleister, der den Prozess der digitalen Transformation aktiv begleitet </w:t>
      </w:r>
      <w:r w:rsidR="006F487E">
        <w:rPr>
          <w:rFonts w:ascii="DIN OT" w:hAnsi="DIN OT"/>
          <w:lang w:val="de-DE"/>
        </w:rPr>
        <w:t>und</w:t>
      </w:r>
      <w:r w:rsidR="00B40778">
        <w:rPr>
          <w:rFonts w:ascii="DIN OT" w:hAnsi="DIN OT"/>
          <w:lang w:val="de-DE"/>
        </w:rPr>
        <w:t xml:space="preserve"> </w:t>
      </w:r>
      <w:r w:rsidR="00A06A36">
        <w:rPr>
          <w:rFonts w:ascii="DIN OT" w:hAnsi="DIN OT"/>
          <w:lang w:val="de-DE"/>
        </w:rPr>
        <w:t>den Menschen in seiner Arbeit intern und extern in den Mittelpunkt stellt.</w:t>
      </w:r>
      <w:r w:rsidR="009A60FA">
        <w:rPr>
          <w:rFonts w:ascii="DIN OT" w:hAnsi="DIN OT"/>
          <w:lang w:val="de-DE"/>
        </w:rPr>
        <w:t xml:space="preserve"> Wir </w:t>
      </w:r>
      <w:r w:rsidR="00E861BF">
        <w:rPr>
          <w:rFonts w:ascii="DIN OT" w:hAnsi="DIN OT"/>
          <w:lang w:val="de-DE"/>
        </w:rPr>
        <w:t>sind sehr froh</w:t>
      </w:r>
      <w:r w:rsidR="00A06A36">
        <w:rPr>
          <w:rFonts w:ascii="DIN OT" w:hAnsi="DIN OT"/>
          <w:lang w:val="de-DE"/>
        </w:rPr>
        <w:t>, in unserem Quartier gemeinsam neue Perspektiven für modernes Leben und Arbeiten zu schaffen</w:t>
      </w:r>
      <w:r w:rsidR="00E861BF">
        <w:rPr>
          <w:rFonts w:ascii="DIN OT" w:hAnsi="DIN OT"/>
          <w:lang w:val="de-DE"/>
        </w:rPr>
        <w:t>.“</w:t>
      </w:r>
    </w:p>
    <w:p w14:paraId="013EBEEE" w14:textId="5F2F5F37" w:rsidR="008668D3" w:rsidRDefault="008668D3" w:rsidP="00766605">
      <w:pPr>
        <w:jc w:val="both"/>
        <w:rPr>
          <w:rFonts w:ascii="DIN OT" w:hAnsi="DIN OT"/>
          <w:lang w:val="de-DE"/>
        </w:rPr>
      </w:pPr>
    </w:p>
    <w:p w14:paraId="3764A802" w14:textId="0F943761" w:rsidR="008668D3" w:rsidRDefault="008668D3" w:rsidP="00766605">
      <w:pPr>
        <w:jc w:val="both"/>
        <w:rPr>
          <w:rFonts w:ascii="DIN OT" w:hAnsi="DIN OT"/>
          <w:lang w:val="de-DE"/>
        </w:rPr>
      </w:pPr>
      <w:r w:rsidRPr="008668D3">
        <w:rPr>
          <w:rFonts w:ascii="DIN OT" w:hAnsi="DIN OT"/>
          <w:lang w:val="de-DE"/>
        </w:rPr>
        <w:t xml:space="preserve">„Die Gewinnung eines weiteren Ankermieters noch vor Fertigstellung zeigt eindrucksvoll, dass Objekte in guter Lage mit modernen, flexiblen und nachhaltigen Flächen auch in schwierigen Zeiten gefragt bleiben“, so Sven </w:t>
      </w:r>
      <w:proofErr w:type="spellStart"/>
      <w:r w:rsidRPr="008668D3">
        <w:rPr>
          <w:rFonts w:ascii="DIN OT" w:hAnsi="DIN OT"/>
          <w:lang w:val="de-DE"/>
        </w:rPr>
        <w:t>Lintl</w:t>
      </w:r>
      <w:proofErr w:type="spellEnd"/>
      <w:r w:rsidRPr="008668D3">
        <w:rPr>
          <w:rFonts w:ascii="DIN OT" w:hAnsi="DIN OT"/>
          <w:lang w:val="de-DE"/>
        </w:rPr>
        <w:t xml:space="preserve">, Leiter Asset Management Deutschland bei </w:t>
      </w:r>
      <w:r w:rsidRPr="00A91113">
        <w:rPr>
          <w:rFonts w:ascii="DIN OT" w:hAnsi="DIN OT"/>
          <w:i/>
          <w:iCs/>
          <w:lang w:val="de-DE"/>
        </w:rPr>
        <w:t>Union Investment</w:t>
      </w:r>
      <w:r w:rsidRPr="008668D3">
        <w:rPr>
          <w:rFonts w:ascii="DIN OT" w:hAnsi="DIN OT"/>
          <w:lang w:val="de-DE"/>
        </w:rPr>
        <w:t>.</w:t>
      </w:r>
      <w:r>
        <w:rPr>
          <w:rFonts w:ascii="DIN OT" w:hAnsi="DIN OT"/>
          <w:lang w:val="de-DE"/>
        </w:rPr>
        <w:t xml:space="preserve"> </w:t>
      </w:r>
      <w:r w:rsidRPr="008668D3">
        <w:rPr>
          <w:rFonts w:ascii="DIN OT" w:hAnsi="DIN OT"/>
          <w:lang w:val="de-DE"/>
        </w:rPr>
        <w:t xml:space="preserve">Der Hamburger Immobilien-Investmentmanager hat das projektierte Büroquartier 2018 im </w:t>
      </w:r>
      <w:r w:rsidRPr="008668D3">
        <w:rPr>
          <w:rFonts w:ascii="DIN OT" w:hAnsi="DIN OT"/>
          <w:lang w:val="de-DE"/>
        </w:rPr>
        <w:lastRenderedPageBreak/>
        <w:t xml:space="preserve">Rahmen eines Forward </w:t>
      </w:r>
      <w:proofErr w:type="spellStart"/>
      <w:r w:rsidRPr="008668D3">
        <w:rPr>
          <w:rFonts w:ascii="DIN OT" w:hAnsi="DIN OT"/>
          <w:lang w:val="de-DE"/>
        </w:rPr>
        <w:t>Fundings</w:t>
      </w:r>
      <w:proofErr w:type="spellEnd"/>
      <w:r w:rsidRPr="008668D3">
        <w:rPr>
          <w:rFonts w:ascii="DIN OT" w:hAnsi="DIN OT"/>
          <w:lang w:val="de-DE"/>
        </w:rPr>
        <w:t xml:space="preserve"> erworben. Das Hochhaus zählt zum Portfolio des Offenen Immobilien-Publikumsfonds </w:t>
      </w:r>
      <w:proofErr w:type="spellStart"/>
      <w:r w:rsidRPr="00A91113">
        <w:rPr>
          <w:rFonts w:ascii="DIN OT" w:hAnsi="DIN OT"/>
          <w:i/>
          <w:iCs/>
          <w:lang w:val="de-DE"/>
        </w:rPr>
        <w:t>UniImmo</w:t>
      </w:r>
      <w:proofErr w:type="spellEnd"/>
      <w:r w:rsidRPr="00A91113">
        <w:rPr>
          <w:rFonts w:ascii="DIN OT" w:hAnsi="DIN OT"/>
          <w:i/>
          <w:iCs/>
          <w:lang w:val="de-DE"/>
        </w:rPr>
        <w:t>: Deutschland</w:t>
      </w:r>
      <w:r w:rsidRPr="008668D3">
        <w:rPr>
          <w:rFonts w:ascii="DIN OT" w:hAnsi="DIN OT"/>
          <w:lang w:val="de-DE"/>
        </w:rPr>
        <w:t>.</w:t>
      </w:r>
    </w:p>
    <w:p w14:paraId="2E1D160D" w14:textId="3C7C651C" w:rsidR="00B40778" w:rsidRDefault="00B40778" w:rsidP="00766605">
      <w:pPr>
        <w:jc w:val="both"/>
        <w:rPr>
          <w:rFonts w:ascii="DIN OT" w:hAnsi="DIN OT"/>
          <w:lang w:val="de-DE"/>
        </w:rPr>
      </w:pPr>
    </w:p>
    <w:p w14:paraId="5C3A0872" w14:textId="3B511E3A" w:rsidR="008A1A56" w:rsidRDefault="008A1A56" w:rsidP="008A1A56">
      <w:pPr>
        <w:jc w:val="both"/>
        <w:rPr>
          <w:rFonts w:ascii="DIN OT" w:hAnsi="DIN OT"/>
          <w:lang w:val="de-DE"/>
        </w:rPr>
      </w:pPr>
      <w:r w:rsidRPr="003049E1">
        <w:rPr>
          <w:rFonts w:ascii="DIN OT" w:hAnsi="DIN OT"/>
          <w:lang w:val="de-DE"/>
        </w:rPr>
        <w:t xml:space="preserve">„Wir freuen uns sehr, ein ideales neues Quartier für unsere Unternehmenszentrale gefunden zu haben“, erklärt Anke Höfer, CEO der </w:t>
      </w:r>
      <w:r w:rsidRPr="00A91113">
        <w:rPr>
          <w:rFonts w:ascii="DIN OT" w:hAnsi="DIN OT"/>
          <w:i/>
          <w:iCs/>
          <w:lang w:val="de-DE"/>
        </w:rPr>
        <w:t>CONET</w:t>
      </w:r>
      <w:r w:rsidRPr="003049E1">
        <w:rPr>
          <w:rFonts w:ascii="DIN OT" w:hAnsi="DIN OT"/>
          <w:lang w:val="de-DE"/>
        </w:rPr>
        <w:t>-Unternehmensgruppe</w:t>
      </w:r>
      <w:r>
        <w:rPr>
          <w:rFonts w:ascii="DIN OT" w:hAnsi="DIN OT"/>
          <w:lang w:val="de-DE"/>
        </w:rPr>
        <w:t xml:space="preserve">, und Josef </w:t>
      </w:r>
      <w:proofErr w:type="spellStart"/>
      <w:r>
        <w:rPr>
          <w:rFonts w:ascii="DIN OT" w:hAnsi="DIN OT"/>
          <w:lang w:val="de-DE"/>
        </w:rPr>
        <w:t>Ranner</w:t>
      </w:r>
      <w:proofErr w:type="spellEnd"/>
      <w:r>
        <w:rPr>
          <w:rFonts w:ascii="DIN OT" w:hAnsi="DIN OT"/>
          <w:lang w:val="de-DE"/>
        </w:rPr>
        <w:t xml:space="preserve">, CFO der </w:t>
      </w:r>
      <w:r w:rsidRPr="00A91113">
        <w:rPr>
          <w:rFonts w:ascii="DIN OT" w:hAnsi="DIN OT"/>
          <w:i/>
          <w:iCs/>
          <w:lang w:val="de-DE"/>
        </w:rPr>
        <w:t>CONET</w:t>
      </w:r>
      <w:r>
        <w:rPr>
          <w:rFonts w:ascii="DIN OT" w:hAnsi="DIN OT"/>
          <w:lang w:val="de-DE"/>
        </w:rPr>
        <w:t xml:space="preserve">-Gruppe, ergänzt: </w:t>
      </w:r>
      <w:r w:rsidRPr="001E089D">
        <w:rPr>
          <w:rFonts w:ascii="DIN OT" w:hAnsi="DIN OT"/>
          <w:lang w:val="de-DE"/>
        </w:rPr>
        <w:t>„Die attraktive Lage, ein modernes Arbeitsumfeld und die große Flexibilität bei der Konzeption unserer zukünftigen Räumlichkeiten – am Neuen Kanzlerplatz stimmt für uns das Gesamtpaket</w:t>
      </w:r>
      <w:r>
        <w:rPr>
          <w:rFonts w:ascii="DIN OT" w:hAnsi="DIN OT"/>
          <w:lang w:val="de-DE"/>
        </w:rPr>
        <w:t xml:space="preserve">. </w:t>
      </w:r>
      <w:r w:rsidRPr="001E089D">
        <w:rPr>
          <w:rFonts w:ascii="DIN OT" w:hAnsi="DIN OT"/>
          <w:lang w:val="de-DE"/>
        </w:rPr>
        <w:t xml:space="preserve">Wir </w:t>
      </w:r>
      <w:r w:rsidR="00A83F51">
        <w:rPr>
          <w:rFonts w:ascii="DIN OT" w:hAnsi="DIN OT"/>
          <w:lang w:val="de-DE"/>
        </w:rPr>
        <w:t xml:space="preserve">freuen uns auf unsere neue </w:t>
      </w:r>
      <w:r w:rsidRPr="001E089D">
        <w:rPr>
          <w:rFonts w:ascii="DIN OT" w:hAnsi="DIN OT"/>
          <w:lang w:val="de-DE"/>
        </w:rPr>
        <w:t xml:space="preserve">Firmenzentrale </w:t>
      </w:r>
      <w:r w:rsidR="00963A4F">
        <w:rPr>
          <w:rFonts w:ascii="DIN OT" w:hAnsi="DIN OT"/>
          <w:lang w:val="de-DE"/>
        </w:rPr>
        <w:t xml:space="preserve">– </w:t>
      </w:r>
      <w:r w:rsidRPr="001E089D">
        <w:rPr>
          <w:rFonts w:ascii="DIN OT" w:hAnsi="DIN OT"/>
          <w:lang w:val="de-DE"/>
        </w:rPr>
        <w:t xml:space="preserve">und </w:t>
      </w:r>
      <w:r w:rsidR="00A83F51">
        <w:rPr>
          <w:rFonts w:ascii="DIN OT" w:hAnsi="DIN OT"/>
          <w:lang w:val="de-DE"/>
        </w:rPr>
        <w:t>darauf</w:t>
      </w:r>
      <w:r w:rsidR="007A4211">
        <w:rPr>
          <w:rFonts w:ascii="DIN OT" w:hAnsi="DIN OT"/>
          <w:lang w:val="de-DE"/>
        </w:rPr>
        <w:t>,</w:t>
      </w:r>
      <w:r w:rsidR="00A83F51">
        <w:rPr>
          <w:rFonts w:ascii="DIN OT" w:hAnsi="DIN OT"/>
          <w:lang w:val="de-DE"/>
        </w:rPr>
        <w:t xml:space="preserve"> unser </w:t>
      </w:r>
      <w:r w:rsidRPr="001E089D">
        <w:rPr>
          <w:rFonts w:ascii="DIN OT" w:hAnsi="DIN OT"/>
          <w:lang w:val="de-DE"/>
        </w:rPr>
        <w:t>neue</w:t>
      </w:r>
      <w:r w:rsidR="00A83F51">
        <w:rPr>
          <w:rFonts w:ascii="DIN OT" w:hAnsi="DIN OT"/>
          <w:lang w:val="de-DE"/>
        </w:rPr>
        <w:t>s</w:t>
      </w:r>
      <w:r w:rsidRPr="001E089D">
        <w:rPr>
          <w:rFonts w:ascii="DIN OT" w:hAnsi="DIN OT"/>
          <w:lang w:val="de-DE"/>
        </w:rPr>
        <w:t xml:space="preserve"> ‚berufliche</w:t>
      </w:r>
      <w:r w:rsidR="007A4211">
        <w:rPr>
          <w:rFonts w:ascii="DIN OT" w:hAnsi="DIN OT"/>
          <w:lang w:val="de-DE"/>
        </w:rPr>
        <w:t>s</w:t>
      </w:r>
      <w:r w:rsidRPr="001E089D">
        <w:rPr>
          <w:rFonts w:ascii="DIN OT" w:hAnsi="DIN OT"/>
          <w:lang w:val="de-DE"/>
        </w:rPr>
        <w:t xml:space="preserve"> Zuhause‘</w:t>
      </w:r>
      <w:r w:rsidR="007A4211">
        <w:rPr>
          <w:rFonts w:ascii="DIN OT" w:hAnsi="DIN OT"/>
          <w:lang w:val="de-DE"/>
        </w:rPr>
        <w:t xml:space="preserve"> </w:t>
      </w:r>
      <w:r w:rsidRPr="001E089D">
        <w:rPr>
          <w:rFonts w:ascii="DIN OT" w:hAnsi="DIN OT"/>
          <w:lang w:val="de-DE"/>
        </w:rPr>
        <w:t>nach unseren Vorstellungen und Wünschen zu gestalten.“</w:t>
      </w:r>
    </w:p>
    <w:p w14:paraId="0CC83FA7" w14:textId="6F4DEB68" w:rsidR="00CB3D52" w:rsidRDefault="00CB3D52" w:rsidP="0014427C">
      <w:pPr>
        <w:jc w:val="both"/>
        <w:rPr>
          <w:rFonts w:ascii="DIN OT" w:hAnsi="DIN OT"/>
          <w:lang w:val="de-DE"/>
        </w:rPr>
      </w:pPr>
    </w:p>
    <w:p w14:paraId="6E9C448A" w14:textId="5778DDB7" w:rsidR="00C20C1E" w:rsidRDefault="00D86CD0" w:rsidP="00C20C1E">
      <w:pPr>
        <w:tabs>
          <w:tab w:val="left" w:pos="1843"/>
        </w:tabs>
        <w:jc w:val="both"/>
        <w:rPr>
          <w:rFonts w:ascii="DIN OT" w:hAnsi="DIN OT"/>
          <w:lang w:val="de-DE"/>
        </w:rPr>
      </w:pPr>
      <w:r>
        <w:rPr>
          <w:rFonts w:ascii="DIN OT" w:hAnsi="DIN OT"/>
          <w:lang w:val="de-DE"/>
        </w:rPr>
        <w:t>Der Bau</w:t>
      </w:r>
      <w:r w:rsidR="007A4211">
        <w:rPr>
          <w:rFonts w:ascii="DIN OT" w:hAnsi="DIN OT"/>
          <w:lang w:val="de-DE"/>
        </w:rPr>
        <w:t xml:space="preserve"> des </w:t>
      </w:r>
      <w:r w:rsidR="007A4211" w:rsidRPr="00A91113">
        <w:rPr>
          <w:rFonts w:ascii="DIN OT" w:hAnsi="DIN OT"/>
          <w:i/>
          <w:iCs/>
          <w:lang w:val="de-DE"/>
        </w:rPr>
        <w:t>Neuen Kanzlerplatzes</w:t>
      </w:r>
      <w:r>
        <w:rPr>
          <w:rFonts w:ascii="DIN OT" w:hAnsi="DIN OT"/>
          <w:lang w:val="de-DE"/>
        </w:rPr>
        <w:t xml:space="preserve"> verläuft planmäßig, die Fertigstellung des Gesamtprojekts ist für den </w:t>
      </w:r>
      <w:r w:rsidR="00D67503">
        <w:rPr>
          <w:rFonts w:ascii="DIN OT" w:hAnsi="DIN OT"/>
          <w:lang w:val="de-DE"/>
        </w:rPr>
        <w:t>Herbst</w:t>
      </w:r>
      <w:r w:rsidR="00551AF1">
        <w:rPr>
          <w:rFonts w:ascii="DIN OT" w:hAnsi="DIN OT"/>
          <w:lang w:val="de-DE"/>
        </w:rPr>
        <w:t xml:space="preserve"> </w:t>
      </w:r>
      <w:r>
        <w:rPr>
          <w:rFonts w:ascii="DIN OT" w:hAnsi="DIN OT"/>
          <w:lang w:val="de-DE"/>
        </w:rPr>
        <w:t xml:space="preserve">2022 geplant. </w:t>
      </w:r>
      <w:r w:rsidR="00582278">
        <w:rPr>
          <w:rFonts w:ascii="DIN OT" w:hAnsi="DIN OT"/>
          <w:lang w:val="de-DE"/>
        </w:rPr>
        <w:t>F</w:t>
      </w:r>
      <w:r w:rsidR="004F3D34">
        <w:rPr>
          <w:rFonts w:ascii="DIN OT" w:hAnsi="DIN OT"/>
          <w:lang w:val="de-DE"/>
        </w:rPr>
        <w:t>rühzeitig</w:t>
      </w:r>
      <w:r w:rsidR="00582278">
        <w:rPr>
          <w:rFonts w:ascii="DIN OT" w:hAnsi="DIN OT"/>
          <w:lang w:val="de-DE"/>
        </w:rPr>
        <w:t xml:space="preserve"> sind</w:t>
      </w:r>
      <w:r w:rsidR="004F3D34">
        <w:rPr>
          <w:rFonts w:ascii="DIN OT" w:hAnsi="DIN OT"/>
          <w:lang w:val="de-DE"/>
        </w:rPr>
        <w:t xml:space="preserve"> fast alle Flächen vermietet</w:t>
      </w:r>
      <w:r w:rsidR="00582278">
        <w:rPr>
          <w:rFonts w:ascii="DIN OT" w:hAnsi="DIN OT"/>
          <w:lang w:val="de-DE"/>
        </w:rPr>
        <w:t xml:space="preserve"> und es stehen lediglich noch zwei Etagen </w:t>
      </w:r>
      <w:r w:rsidR="008A1A56">
        <w:rPr>
          <w:rFonts w:ascii="DIN OT" w:hAnsi="DIN OT"/>
          <w:lang w:val="de-DE"/>
        </w:rPr>
        <w:t xml:space="preserve">mit </w:t>
      </w:r>
      <w:r w:rsidR="00863C76">
        <w:rPr>
          <w:rFonts w:ascii="DIN OT" w:hAnsi="DIN OT"/>
          <w:lang w:val="de-DE"/>
        </w:rPr>
        <w:t xml:space="preserve">Weitblick </w:t>
      </w:r>
      <w:r w:rsidR="008A1A56">
        <w:rPr>
          <w:rFonts w:ascii="DIN OT" w:hAnsi="DIN OT"/>
          <w:lang w:val="de-DE"/>
        </w:rPr>
        <w:t xml:space="preserve">bis hin zum Siebengebirge </w:t>
      </w:r>
      <w:r>
        <w:rPr>
          <w:rFonts w:ascii="DIN OT" w:hAnsi="DIN OT"/>
          <w:lang w:val="de-DE"/>
        </w:rPr>
        <w:t xml:space="preserve">für die Vermietung zur </w:t>
      </w:r>
      <w:r w:rsidR="00582278">
        <w:rPr>
          <w:rFonts w:ascii="DIN OT" w:hAnsi="DIN OT"/>
          <w:lang w:val="de-DE"/>
        </w:rPr>
        <w:t>Disposition.</w:t>
      </w:r>
    </w:p>
    <w:p w14:paraId="2E730B4D" w14:textId="0E854A9D" w:rsidR="00A1435B" w:rsidRDefault="00A1435B" w:rsidP="00C20C1E">
      <w:pPr>
        <w:tabs>
          <w:tab w:val="left" w:pos="1843"/>
        </w:tabs>
        <w:jc w:val="both"/>
        <w:rPr>
          <w:rFonts w:ascii="DIN OT" w:hAnsi="DIN OT"/>
          <w:lang w:val="de-DE"/>
        </w:rPr>
      </w:pPr>
    </w:p>
    <w:p w14:paraId="2A8C2102" w14:textId="77777777" w:rsidR="00A1435B" w:rsidRDefault="00A1435B" w:rsidP="00C20C1E">
      <w:pPr>
        <w:tabs>
          <w:tab w:val="left" w:pos="1843"/>
        </w:tabs>
        <w:jc w:val="both"/>
        <w:rPr>
          <w:rFonts w:ascii="DIN OT" w:hAnsi="DIN OT"/>
          <w:lang w:val="de-DE"/>
        </w:rPr>
      </w:pPr>
    </w:p>
    <w:p w14:paraId="280DFF8B" w14:textId="53AB6492" w:rsidR="00D00771" w:rsidRPr="00963A4F" w:rsidRDefault="00D00771" w:rsidP="00D00771">
      <w:pPr>
        <w:jc w:val="both"/>
        <w:rPr>
          <w:rFonts w:ascii="DIN OT" w:hAnsi="DIN OT"/>
          <w:b/>
          <w:bCs/>
          <w:lang w:val="de-DE"/>
        </w:rPr>
      </w:pPr>
      <w:r w:rsidRPr="00963A4F">
        <w:rPr>
          <w:rFonts w:ascii="DIN OT" w:hAnsi="DIN OT"/>
          <w:b/>
          <w:bCs/>
          <w:color w:val="000000" w:themeColor="text1"/>
          <w:lang w:val="de-DE"/>
        </w:rPr>
        <w:t xml:space="preserve">Weitere Informationen rund um das Projekt </w:t>
      </w:r>
      <w:r w:rsidRPr="00963A4F">
        <w:rPr>
          <w:rFonts w:ascii="DIN OT" w:hAnsi="DIN OT"/>
          <w:b/>
          <w:bCs/>
          <w:i/>
          <w:iCs/>
          <w:color w:val="000000" w:themeColor="text1"/>
          <w:lang w:val="de-DE"/>
        </w:rPr>
        <w:t>Neuer Kanzlerplatz</w:t>
      </w:r>
      <w:r w:rsidRPr="00963A4F">
        <w:rPr>
          <w:rFonts w:ascii="DIN OT" w:hAnsi="DIN OT"/>
          <w:b/>
          <w:bCs/>
          <w:color w:val="000000" w:themeColor="text1"/>
          <w:lang w:val="de-DE"/>
        </w:rPr>
        <w:t xml:space="preserve"> finden Sie im Online-Magazin </w:t>
      </w:r>
      <w:r w:rsidRPr="00963A4F">
        <w:rPr>
          <w:rFonts w:ascii="DIN OT" w:hAnsi="DIN OT"/>
          <w:b/>
          <w:bCs/>
          <w:i/>
          <w:iCs/>
          <w:color w:val="000000" w:themeColor="text1"/>
          <w:lang w:val="de-DE"/>
        </w:rPr>
        <w:t>Impulsgeber</w:t>
      </w:r>
      <w:r w:rsidRPr="00963A4F">
        <w:rPr>
          <w:rFonts w:ascii="DIN OT" w:hAnsi="DIN OT"/>
          <w:b/>
          <w:bCs/>
          <w:color w:val="000000" w:themeColor="text1"/>
          <w:lang w:val="de-DE"/>
        </w:rPr>
        <w:t xml:space="preserve"> unter: </w:t>
      </w:r>
      <w:hyperlink r:id="rId8" w:history="1">
        <w:r w:rsidRPr="00963A4F">
          <w:rPr>
            <w:rStyle w:val="Hyperlink"/>
            <w:rFonts w:ascii="DIN OT" w:hAnsi="DIN OT"/>
            <w:b/>
            <w:bCs/>
            <w:color w:val="000000" w:themeColor="text1"/>
            <w:u w:val="none"/>
            <w:lang w:val="de-DE"/>
          </w:rPr>
          <w:t>neuer-kanzlerplatz.de</w:t>
        </w:r>
      </w:hyperlink>
      <w:r w:rsidRPr="00963A4F">
        <w:rPr>
          <w:rFonts w:ascii="DIN OT" w:hAnsi="DIN OT"/>
          <w:b/>
          <w:bCs/>
          <w:color w:val="000000" w:themeColor="text1"/>
          <w:lang w:val="de-DE"/>
        </w:rPr>
        <w:t xml:space="preserve">. </w:t>
      </w:r>
    </w:p>
    <w:p w14:paraId="379EC378" w14:textId="77777777" w:rsidR="00901173" w:rsidRDefault="00901173" w:rsidP="00901173">
      <w:pPr>
        <w:jc w:val="both"/>
        <w:rPr>
          <w:rFonts w:ascii="DIN OT" w:hAnsi="DIN OT"/>
          <w:b/>
          <w:sz w:val="18"/>
          <w:szCs w:val="18"/>
          <w:lang w:val="de-DE"/>
        </w:rPr>
      </w:pPr>
    </w:p>
    <w:p w14:paraId="60BDA77C" w14:textId="77777777" w:rsidR="00901173" w:rsidRPr="00901173" w:rsidRDefault="00901173" w:rsidP="00901173">
      <w:pPr>
        <w:jc w:val="both"/>
        <w:rPr>
          <w:rFonts w:ascii="DIN OT" w:hAnsi="DIN OT"/>
          <w:b/>
          <w:sz w:val="18"/>
          <w:szCs w:val="18"/>
          <w:lang w:val="de-DE"/>
        </w:rPr>
      </w:pPr>
      <w:r w:rsidRPr="00901173">
        <w:rPr>
          <w:rFonts w:ascii="DIN OT" w:hAnsi="DIN OT"/>
          <w:b/>
          <w:sz w:val="18"/>
          <w:szCs w:val="18"/>
          <w:lang w:val="de-DE"/>
        </w:rPr>
        <w:t>Der Neue Kanzlerplatz</w:t>
      </w:r>
    </w:p>
    <w:p w14:paraId="36B8963E" w14:textId="5F2BEEF2" w:rsidR="00901173" w:rsidRPr="00901173" w:rsidRDefault="00901173" w:rsidP="00901173">
      <w:pPr>
        <w:jc w:val="both"/>
        <w:rPr>
          <w:rFonts w:ascii="DIN OT" w:hAnsi="DIN OT"/>
          <w:sz w:val="18"/>
          <w:szCs w:val="18"/>
          <w:lang w:val="de-DE"/>
        </w:rPr>
      </w:pPr>
      <w:r w:rsidRPr="00901173">
        <w:rPr>
          <w:rFonts w:ascii="DIN OT" w:hAnsi="DIN OT"/>
          <w:sz w:val="18"/>
          <w:szCs w:val="18"/>
          <w:lang w:val="de-DE"/>
        </w:rPr>
        <w:t xml:space="preserve">Auf dem Gelände des ehemaligen Bonn-Centers entsteht bis 2022 ein Ensemble aus drei </w:t>
      </w:r>
      <w:r w:rsidR="007A4211">
        <w:rPr>
          <w:rFonts w:ascii="DIN OT" w:hAnsi="DIN OT"/>
          <w:sz w:val="18"/>
          <w:szCs w:val="18"/>
          <w:lang w:val="de-DE"/>
        </w:rPr>
        <w:t xml:space="preserve">pentagonalen </w:t>
      </w:r>
      <w:r w:rsidRPr="00901173">
        <w:rPr>
          <w:rFonts w:ascii="DIN OT" w:hAnsi="DIN OT"/>
          <w:sz w:val="18"/>
          <w:szCs w:val="18"/>
          <w:lang w:val="de-DE"/>
        </w:rPr>
        <w:t>Gebäudekörpern mit einem markanten Hochpunkt</w:t>
      </w:r>
      <w:r w:rsidR="007A4211">
        <w:rPr>
          <w:rFonts w:ascii="DIN OT" w:hAnsi="DIN OT"/>
          <w:sz w:val="18"/>
          <w:szCs w:val="18"/>
          <w:lang w:val="de-DE"/>
        </w:rPr>
        <w:t xml:space="preserve"> auf dem trigonalen Grundstück</w:t>
      </w:r>
      <w:r w:rsidRPr="00901173">
        <w:rPr>
          <w:rFonts w:ascii="DIN OT" w:hAnsi="DIN OT"/>
          <w:sz w:val="18"/>
          <w:szCs w:val="18"/>
          <w:lang w:val="de-DE"/>
        </w:rPr>
        <w:t xml:space="preserve">. </w:t>
      </w:r>
      <w:r w:rsidR="007A4211">
        <w:rPr>
          <w:rFonts w:ascii="DIN OT" w:hAnsi="DIN OT"/>
          <w:lang w:val="de-DE"/>
        </w:rPr>
        <w:t xml:space="preserve">Die Architektur ist einzigartig und zeichnet sich unter anderem durch vorgesetzte Fassaden, markante </w:t>
      </w:r>
      <w:r w:rsidR="007A4211" w:rsidRPr="0085306B">
        <w:rPr>
          <w:rFonts w:ascii="DIN OT" w:hAnsi="DIN OT"/>
          <w:lang w:val="de-DE"/>
        </w:rPr>
        <w:t>Gebäudeeinschnitte</w:t>
      </w:r>
      <w:r w:rsidR="007A4211">
        <w:rPr>
          <w:rFonts w:ascii="DIN OT" w:hAnsi="DIN OT"/>
          <w:lang w:val="de-DE"/>
        </w:rPr>
        <w:t xml:space="preserve"> sowie </w:t>
      </w:r>
      <w:r w:rsidR="007A4211" w:rsidRPr="0085306B">
        <w:rPr>
          <w:rFonts w:ascii="DIN OT" w:hAnsi="DIN OT"/>
          <w:lang w:val="de-DE"/>
        </w:rPr>
        <w:t>dreidimensionale Betonlisene</w:t>
      </w:r>
      <w:r w:rsidR="007A4211">
        <w:rPr>
          <w:rFonts w:ascii="DIN OT" w:hAnsi="DIN OT"/>
          <w:lang w:val="de-DE"/>
        </w:rPr>
        <w:t xml:space="preserve">n aus. </w:t>
      </w:r>
      <w:r w:rsidRPr="00901173">
        <w:rPr>
          <w:rFonts w:ascii="DIN OT" w:hAnsi="DIN OT"/>
          <w:sz w:val="18"/>
          <w:szCs w:val="18"/>
          <w:lang w:val="de-DE"/>
        </w:rPr>
        <w:t xml:space="preserve">Auf einer Bruttogeschossfläche von 66.000 </w:t>
      </w:r>
      <w:r w:rsidR="00FF0365" w:rsidRPr="00FF0365">
        <w:rPr>
          <w:rFonts w:ascii="DIN OT" w:hAnsi="DIN OT"/>
          <w:sz w:val="18"/>
          <w:szCs w:val="18"/>
          <w:lang w:val="de-DE"/>
        </w:rPr>
        <w:t>m²</w:t>
      </w:r>
      <w:r w:rsidRPr="00901173">
        <w:rPr>
          <w:rFonts w:ascii="DIN OT" w:hAnsi="DIN OT"/>
          <w:sz w:val="18"/>
          <w:szCs w:val="18"/>
          <w:lang w:val="de-DE"/>
        </w:rPr>
        <w:t xml:space="preserve"> bietet der Neue Kanzlerplatz höchste Gebäudestandards für moderne Arbeitsumgebungen und bestmögliche Flexibilität. Ein großer öffentlicher Platz verbindet die Häuser und fungiert als einladender Begegnungs- und Aufenthaltsort. Für die Belebung des Viertels am Bundeskanzlerplatz wird ein ansprechendes Gastronomieangebot sorgen, das einen Mehrwert für Anwohner und Mieter bietet.</w:t>
      </w:r>
      <w:r w:rsidR="006912A5">
        <w:rPr>
          <w:rFonts w:ascii="DIN OT" w:hAnsi="DIN OT"/>
          <w:sz w:val="18"/>
          <w:szCs w:val="18"/>
          <w:lang w:val="de-DE"/>
        </w:rPr>
        <w:t xml:space="preserve"> </w:t>
      </w:r>
      <w:r w:rsidR="004F7682">
        <w:rPr>
          <w:rFonts w:ascii="DIN OT" w:hAnsi="DIN OT"/>
          <w:sz w:val="18"/>
          <w:szCs w:val="18"/>
          <w:lang w:val="de-DE"/>
        </w:rPr>
        <w:t>Seit Baubeginn im Jahr 2018 s</w:t>
      </w:r>
      <w:r w:rsidR="00D86CD0">
        <w:rPr>
          <w:rFonts w:ascii="DIN OT" w:hAnsi="DIN OT"/>
          <w:sz w:val="18"/>
          <w:szCs w:val="18"/>
          <w:lang w:val="de-DE"/>
        </w:rPr>
        <w:t xml:space="preserve">ind </w:t>
      </w:r>
      <w:r w:rsidR="004F7682">
        <w:rPr>
          <w:rFonts w:ascii="DIN OT" w:hAnsi="DIN OT"/>
          <w:sz w:val="18"/>
          <w:szCs w:val="18"/>
          <w:lang w:val="de-DE"/>
        </w:rPr>
        <w:t>alle Baumaßnahmen fristgerecht voran</w:t>
      </w:r>
      <w:r w:rsidR="00D86CD0">
        <w:rPr>
          <w:rFonts w:ascii="DIN OT" w:hAnsi="DIN OT"/>
          <w:sz w:val="18"/>
          <w:szCs w:val="18"/>
          <w:lang w:val="de-DE"/>
        </w:rPr>
        <w:t>geschritten</w:t>
      </w:r>
      <w:r w:rsidR="004F7682">
        <w:rPr>
          <w:rFonts w:ascii="DIN OT" w:hAnsi="DIN OT"/>
          <w:sz w:val="18"/>
          <w:szCs w:val="18"/>
          <w:lang w:val="de-DE"/>
        </w:rPr>
        <w:t xml:space="preserve">. </w:t>
      </w:r>
      <w:r w:rsidR="00AC391C">
        <w:rPr>
          <w:rFonts w:ascii="DIN OT" w:hAnsi="DIN OT"/>
          <w:sz w:val="18"/>
          <w:szCs w:val="18"/>
          <w:lang w:val="de-DE"/>
        </w:rPr>
        <w:t xml:space="preserve">Die Landmarke, Haus 1, </w:t>
      </w:r>
      <w:r w:rsidR="00D86CD0">
        <w:rPr>
          <w:rFonts w:ascii="DIN OT" w:hAnsi="DIN OT"/>
          <w:sz w:val="18"/>
          <w:szCs w:val="18"/>
          <w:lang w:val="de-DE"/>
        </w:rPr>
        <w:t xml:space="preserve">hat im November 2021 ihre finale Höhe von 101,5 Metern erreicht und ist weithin über Bonn sichtbar. </w:t>
      </w:r>
      <w:r w:rsidR="006912A5">
        <w:rPr>
          <w:rFonts w:ascii="DIN OT" w:hAnsi="DIN OT"/>
          <w:sz w:val="18"/>
          <w:szCs w:val="18"/>
          <w:lang w:val="de-DE"/>
        </w:rPr>
        <w:t>Haus 2 und 3</w:t>
      </w:r>
      <w:r w:rsidR="00F8671E">
        <w:rPr>
          <w:rFonts w:ascii="DIN OT" w:hAnsi="DIN OT"/>
          <w:sz w:val="18"/>
          <w:szCs w:val="18"/>
          <w:lang w:val="de-DE"/>
        </w:rPr>
        <w:t xml:space="preserve"> sind </w:t>
      </w:r>
      <w:r w:rsidR="006912A5">
        <w:rPr>
          <w:rFonts w:ascii="DIN OT" w:hAnsi="DIN OT"/>
          <w:sz w:val="18"/>
          <w:szCs w:val="18"/>
          <w:lang w:val="de-DE"/>
        </w:rPr>
        <w:t>fertig</w:t>
      </w:r>
      <w:r w:rsidR="00AC391C">
        <w:rPr>
          <w:rFonts w:ascii="DIN OT" w:hAnsi="DIN OT"/>
          <w:sz w:val="18"/>
          <w:szCs w:val="18"/>
          <w:lang w:val="de-DE"/>
        </w:rPr>
        <w:t>g</w:t>
      </w:r>
      <w:r w:rsidR="006912A5">
        <w:rPr>
          <w:rFonts w:ascii="DIN OT" w:hAnsi="DIN OT"/>
          <w:sz w:val="18"/>
          <w:szCs w:val="18"/>
          <w:lang w:val="de-DE"/>
        </w:rPr>
        <w:t>estellt</w:t>
      </w:r>
      <w:r w:rsidR="00D86CD0">
        <w:rPr>
          <w:rFonts w:ascii="DIN OT" w:hAnsi="DIN OT"/>
          <w:sz w:val="18"/>
          <w:szCs w:val="18"/>
          <w:lang w:val="de-DE"/>
        </w:rPr>
        <w:t xml:space="preserve"> und bereits an die </w:t>
      </w:r>
      <w:r w:rsidR="00924D01">
        <w:rPr>
          <w:rFonts w:ascii="DIN OT" w:hAnsi="DIN OT"/>
          <w:sz w:val="18"/>
          <w:szCs w:val="18"/>
          <w:lang w:val="de-DE"/>
        </w:rPr>
        <w:t xml:space="preserve">zukünftigen </w:t>
      </w:r>
      <w:r w:rsidR="00D86CD0">
        <w:rPr>
          <w:rFonts w:ascii="DIN OT" w:hAnsi="DIN OT"/>
          <w:sz w:val="18"/>
          <w:szCs w:val="18"/>
          <w:lang w:val="de-DE"/>
        </w:rPr>
        <w:t>Mieter übergeben</w:t>
      </w:r>
      <w:r w:rsidR="00F8671E">
        <w:rPr>
          <w:rFonts w:ascii="DIN OT" w:hAnsi="DIN OT"/>
          <w:sz w:val="18"/>
          <w:szCs w:val="18"/>
          <w:lang w:val="de-DE"/>
        </w:rPr>
        <w:t>. D</w:t>
      </w:r>
      <w:r w:rsidR="00D86CD0">
        <w:rPr>
          <w:rFonts w:ascii="DIN OT" w:hAnsi="DIN OT"/>
          <w:sz w:val="18"/>
          <w:szCs w:val="18"/>
          <w:lang w:val="de-DE"/>
        </w:rPr>
        <w:t>ie</w:t>
      </w:r>
      <w:r w:rsidR="00AC391C">
        <w:rPr>
          <w:rFonts w:ascii="DIN OT" w:hAnsi="DIN OT"/>
          <w:sz w:val="18"/>
          <w:szCs w:val="18"/>
          <w:lang w:val="de-DE"/>
        </w:rPr>
        <w:t xml:space="preserve"> Außenanlagen </w:t>
      </w:r>
      <w:r w:rsidR="00D86CD0">
        <w:rPr>
          <w:rFonts w:ascii="DIN OT" w:hAnsi="DIN OT"/>
          <w:sz w:val="18"/>
          <w:szCs w:val="18"/>
          <w:lang w:val="de-DE"/>
        </w:rPr>
        <w:t xml:space="preserve">werden weiter </w:t>
      </w:r>
      <w:r w:rsidR="00AC391C">
        <w:rPr>
          <w:rFonts w:ascii="DIN OT" w:hAnsi="DIN OT"/>
          <w:sz w:val="18"/>
          <w:szCs w:val="18"/>
          <w:lang w:val="de-DE"/>
        </w:rPr>
        <w:t>ausgebaut</w:t>
      </w:r>
      <w:r w:rsidR="00D86CD0">
        <w:rPr>
          <w:rFonts w:ascii="DIN OT" w:hAnsi="DIN OT"/>
          <w:sz w:val="18"/>
          <w:szCs w:val="18"/>
          <w:lang w:val="de-DE"/>
        </w:rPr>
        <w:t xml:space="preserve"> und beleben das Quartier mit attraktiven Grünflächen und Hochbeeten</w:t>
      </w:r>
      <w:r w:rsidR="00AC391C">
        <w:rPr>
          <w:rFonts w:ascii="DIN OT" w:hAnsi="DIN OT"/>
          <w:sz w:val="18"/>
          <w:szCs w:val="18"/>
          <w:lang w:val="de-DE"/>
        </w:rPr>
        <w:t>.</w:t>
      </w:r>
      <w:r w:rsidR="009E0E51">
        <w:rPr>
          <w:rFonts w:ascii="DIN OT" w:hAnsi="DIN OT"/>
          <w:sz w:val="18"/>
          <w:szCs w:val="18"/>
          <w:lang w:val="de-DE"/>
        </w:rPr>
        <w:t xml:space="preserve"> </w:t>
      </w:r>
      <w:r w:rsidRPr="00901173">
        <w:rPr>
          <w:rFonts w:ascii="DIN OT" w:hAnsi="DIN OT"/>
          <w:sz w:val="18"/>
          <w:szCs w:val="18"/>
          <w:lang w:val="de-DE"/>
        </w:rPr>
        <w:t>Der</w:t>
      </w:r>
      <w:r w:rsidR="00D86CD0">
        <w:rPr>
          <w:rFonts w:ascii="DIN OT" w:hAnsi="DIN OT"/>
          <w:sz w:val="18"/>
          <w:szCs w:val="18"/>
          <w:lang w:val="de-DE"/>
        </w:rPr>
        <w:t xml:space="preserve"> </w:t>
      </w:r>
      <w:r w:rsidRPr="00901173">
        <w:rPr>
          <w:rFonts w:ascii="DIN OT" w:hAnsi="DIN OT"/>
          <w:sz w:val="18"/>
          <w:szCs w:val="18"/>
          <w:lang w:val="de-DE"/>
        </w:rPr>
        <w:t xml:space="preserve">Gebäudekomplex wurde bereits mit der Leadership in </w:t>
      </w:r>
      <w:proofErr w:type="spellStart"/>
      <w:r w:rsidRPr="00901173">
        <w:rPr>
          <w:rFonts w:ascii="DIN OT" w:hAnsi="DIN OT"/>
          <w:sz w:val="18"/>
          <w:szCs w:val="18"/>
          <w:lang w:val="de-DE"/>
        </w:rPr>
        <w:t>Energy</w:t>
      </w:r>
      <w:proofErr w:type="spellEnd"/>
      <w:r w:rsidRPr="00901173">
        <w:rPr>
          <w:rFonts w:ascii="DIN OT" w:hAnsi="DIN OT"/>
          <w:sz w:val="18"/>
          <w:szCs w:val="18"/>
          <w:lang w:val="de-DE"/>
        </w:rPr>
        <w:t xml:space="preserve"> </w:t>
      </w:r>
      <w:proofErr w:type="spellStart"/>
      <w:r w:rsidRPr="00901173">
        <w:rPr>
          <w:rFonts w:ascii="DIN OT" w:hAnsi="DIN OT"/>
          <w:sz w:val="18"/>
          <w:szCs w:val="18"/>
          <w:lang w:val="de-DE"/>
        </w:rPr>
        <w:t>and</w:t>
      </w:r>
      <w:proofErr w:type="spellEnd"/>
      <w:r w:rsidRPr="00901173">
        <w:rPr>
          <w:rFonts w:ascii="DIN OT" w:hAnsi="DIN OT"/>
          <w:sz w:val="18"/>
          <w:szCs w:val="18"/>
          <w:lang w:val="de-DE"/>
        </w:rPr>
        <w:t xml:space="preserve"> Environmental Design (LEED) Vorzertifizierung in Gold ausgezeichnet. Die vom U.S. Green Building Council entwickelte Nachhaltigkeitszertifizierung steht für eine umweltfreundliche und ressourcenschonende Bauweise.</w:t>
      </w:r>
    </w:p>
    <w:p w14:paraId="6268A462" w14:textId="6DB55DB4" w:rsidR="00AF1F71" w:rsidRDefault="00AF1F71">
      <w:pPr>
        <w:autoSpaceDE/>
        <w:autoSpaceDN/>
        <w:adjustRightInd/>
        <w:spacing w:line="240" w:lineRule="auto"/>
        <w:rPr>
          <w:rFonts w:ascii="DIN OT" w:hAnsi="DIN OT"/>
          <w:sz w:val="18"/>
          <w:szCs w:val="18"/>
          <w:lang w:val="de-DE"/>
        </w:rPr>
      </w:pPr>
      <w:r>
        <w:rPr>
          <w:rFonts w:ascii="DIN OT" w:hAnsi="DIN OT"/>
          <w:sz w:val="18"/>
          <w:szCs w:val="18"/>
          <w:lang w:val="de-DE"/>
        </w:rPr>
        <w:br w:type="page"/>
      </w:r>
    </w:p>
    <w:p w14:paraId="4744B6BF" w14:textId="785582D8" w:rsidR="00856DF4" w:rsidRPr="00856DF4" w:rsidRDefault="00856DF4" w:rsidP="00856DF4">
      <w:pPr>
        <w:pStyle w:val="Text"/>
        <w:spacing w:line="240" w:lineRule="auto"/>
        <w:jc w:val="both"/>
        <w:rPr>
          <w:rFonts w:ascii="DIN OT" w:eastAsia="Times New Roman" w:hAnsi="DIN OT" w:cs="DIN-Light"/>
          <w:b/>
          <w:sz w:val="15"/>
          <w:szCs w:val="15"/>
          <w:lang w:eastAsia="de-DE"/>
        </w:rPr>
      </w:pPr>
      <w:r w:rsidRPr="00856DF4">
        <w:rPr>
          <w:rFonts w:ascii="DIN OT" w:eastAsia="Times New Roman" w:hAnsi="DIN OT" w:cs="DIN-Light"/>
          <w:b/>
          <w:sz w:val="15"/>
          <w:szCs w:val="15"/>
          <w:lang w:eastAsia="de-DE"/>
        </w:rPr>
        <w:lastRenderedPageBreak/>
        <w:t>Über Art-</w:t>
      </w:r>
      <w:proofErr w:type="spellStart"/>
      <w:r w:rsidRPr="00856DF4">
        <w:rPr>
          <w:rFonts w:ascii="DIN OT" w:eastAsia="Times New Roman" w:hAnsi="DIN OT" w:cs="DIN-Light"/>
          <w:b/>
          <w:sz w:val="15"/>
          <w:szCs w:val="15"/>
          <w:lang w:eastAsia="de-DE"/>
        </w:rPr>
        <w:t>Invest</w:t>
      </w:r>
      <w:proofErr w:type="spellEnd"/>
      <w:r w:rsidRPr="00856DF4">
        <w:rPr>
          <w:rFonts w:ascii="DIN OT" w:eastAsia="Times New Roman" w:hAnsi="DIN OT" w:cs="DIN-Light"/>
          <w:b/>
          <w:sz w:val="15"/>
          <w:szCs w:val="15"/>
          <w:lang w:eastAsia="de-DE"/>
        </w:rPr>
        <w:t xml:space="preserve"> Real Estate</w:t>
      </w:r>
    </w:p>
    <w:p w14:paraId="46F615FB" w14:textId="30AE9521" w:rsidR="0048133C" w:rsidRDefault="0048133C" w:rsidP="0048133C">
      <w:pPr>
        <w:pStyle w:val="Text"/>
        <w:spacing w:line="240" w:lineRule="auto"/>
        <w:jc w:val="both"/>
        <w:rPr>
          <w:rFonts w:ascii="DIN OT" w:eastAsia="Times New Roman" w:hAnsi="DIN OT" w:cs="DIN-Light"/>
          <w:sz w:val="15"/>
          <w:szCs w:val="15"/>
          <w:lang w:eastAsia="de-DE"/>
        </w:rPr>
      </w:pPr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>Art-</w:t>
      </w:r>
      <w:proofErr w:type="spellStart"/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>Invest</w:t>
      </w:r>
      <w:proofErr w:type="spellEnd"/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 xml:space="preserve"> Real Estate ist ein langfristig orientierter Investor, Asset Manager und Projektentwickler von Immobilien in guten Lagen</w:t>
      </w:r>
      <w:r>
        <w:rPr>
          <w:rFonts w:ascii="DIN OT" w:eastAsia="Times New Roman" w:hAnsi="DIN OT" w:cs="DIN-Light"/>
          <w:sz w:val="15"/>
          <w:szCs w:val="15"/>
          <w:lang w:eastAsia="de-DE"/>
        </w:rPr>
        <w:t xml:space="preserve"> </w:t>
      </w:r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>mit Wertschöpfungspotential. Der Fokus liegt auf den Metropolregionen in Deutschland, Österreich und Großbritannien. Art-</w:t>
      </w:r>
      <w:proofErr w:type="spellStart"/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>Invest</w:t>
      </w:r>
      <w:proofErr w:type="spellEnd"/>
      <w:r>
        <w:rPr>
          <w:rFonts w:ascii="DIN OT" w:eastAsia="Times New Roman" w:hAnsi="DIN OT" w:cs="DIN-Light"/>
          <w:sz w:val="15"/>
          <w:szCs w:val="15"/>
          <w:lang w:eastAsia="de-DE"/>
        </w:rPr>
        <w:t xml:space="preserve"> </w:t>
      </w:r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>Real Estate verfolgt mit institutionellen Investoren, ausgewählten Joint-Venture-Partnern sowie mit eigenem Kapital eine "Manage</w:t>
      </w:r>
      <w:r>
        <w:rPr>
          <w:rFonts w:ascii="DIN OT" w:eastAsia="Times New Roman" w:hAnsi="DIN OT" w:cs="DIN-Light"/>
          <w:sz w:val="15"/>
          <w:szCs w:val="15"/>
          <w:lang w:eastAsia="de-DE"/>
        </w:rPr>
        <w:t xml:space="preserve"> </w:t>
      </w:r>
      <w:proofErr w:type="spellStart"/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>to</w:t>
      </w:r>
      <w:proofErr w:type="spellEnd"/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 xml:space="preserve"> Core"-Anlagestrategie. Die Bandbreite der Investitionen reicht über das gesamte Rendite- Risiko</w:t>
      </w:r>
      <w:r w:rsidR="00D70B47">
        <w:rPr>
          <w:rFonts w:ascii="DIN OT" w:eastAsia="Times New Roman" w:hAnsi="DIN OT" w:cs="DIN-Light"/>
          <w:sz w:val="15"/>
          <w:szCs w:val="15"/>
          <w:lang w:eastAsia="de-DE"/>
        </w:rPr>
        <w:t>-S</w:t>
      </w:r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>pektrum in den Bereichen</w:t>
      </w:r>
      <w:r>
        <w:rPr>
          <w:rFonts w:ascii="DIN OT" w:eastAsia="Times New Roman" w:hAnsi="DIN OT" w:cs="DIN-Light"/>
          <w:sz w:val="15"/>
          <w:szCs w:val="15"/>
          <w:lang w:eastAsia="de-DE"/>
        </w:rPr>
        <w:t xml:space="preserve"> </w:t>
      </w:r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>Büro, innerstädtischer Einzelhandel, Hotel, Wohnen und Rechenzentren.</w:t>
      </w:r>
    </w:p>
    <w:p w14:paraId="40644310" w14:textId="77777777" w:rsidR="0048133C" w:rsidRPr="0048133C" w:rsidRDefault="0048133C" w:rsidP="0048133C">
      <w:pPr>
        <w:pStyle w:val="Text"/>
        <w:spacing w:line="240" w:lineRule="auto"/>
        <w:jc w:val="both"/>
        <w:rPr>
          <w:rFonts w:ascii="DIN OT" w:eastAsia="Times New Roman" w:hAnsi="DIN OT" w:cs="DIN-Light"/>
          <w:sz w:val="15"/>
          <w:szCs w:val="15"/>
          <w:lang w:eastAsia="de-DE"/>
        </w:rPr>
      </w:pPr>
    </w:p>
    <w:p w14:paraId="4C43DC70" w14:textId="6FDB8214" w:rsidR="0048133C" w:rsidRDefault="0048133C" w:rsidP="0048133C">
      <w:pPr>
        <w:pStyle w:val="Text"/>
        <w:spacing w:line="240" w:lineRule="auto"/>
        <w:jc w:val="both"/>
        <w:rPr>
          <w:rFonts w:ascii="DIN OT" w:eastAsia="Times New Roman" w:hAnsi="DIN OT" w:cs="DIN-Light"/>
          <w:sz w:val="15"/>
          <w:szCs w:val="15"/>
          <w:lang w:eastAsia="de-DE"/>
        </w:rPr>
      </w:pPr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>Das Unternehmen wurde 2010 von den geschäftsführenden Gesellschaftern und der Zech Group gegründet. Über die eigene</w:t>
      </w:r>
      <w:r>
        <w:rPr>
          <w:rFonts w:ascii="DIN OT" w:eastAsia="Times New Roman" w:hAnsi="DIN OT" w:cs="DIN-Light"/>
          <w:sz w:val="15"/>
          <w:szCs w:val="15"/>
          <w:lang w:eastAsia="de-DE"/>
        </w:rPr>
        <w:t xml:space="preserve"> </w:t>
      </w:r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>Kapitalverwaltungsgesellschaft wurden seit 2012 bereits über 20 Investmentvermögen für institutionelle Anleger wie</w:t>
      </w:r>
      <w:r>
        <w:rPr>
          <w:rFonts w:ascii="DIN OT" w:eastAsia="Times New Roman" w:hAnsi="DIN OT" w:cs="DIN-Light"/>
          <w:sz w:val="15"/>
          <w:szCs w:val="15"/>
          <w:lang w:eastAsia="de-DE"/>
        </w:rPr>
        <w:t xml:space="preserve"> </w:t>
      </w:r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>Versorgungswerke und Stiftungen aufgelegt. Insgesamt betreut Art-</w:t>
      </w:r>
      <w:proofErr w:type="spellStart"/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>Invest</w:t>
      </w:r>
      <w:proofErr w:type="spellEnd"/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 xml:space="preserve"> Real Estate derzeit ein Immobilienvermögen von mehr</w:t>
      </w:r>
      <w:r>
        <w:rPr>
          <w:rFonts w:ascii="DIN OT" w:eastAsia="Times New Roman" w:hAnsi="DIN OT" w:cs="DIN-Light"/>
          <w:sz w:val="15"/>
          <w:szCs w:val="15"/>
          <w:lang w:eastAsia="de-DE"/>
        </w:rPr>
        <w:t xml:space="preserve"> </w:t>
      </w:r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>als 7 Mrd. Euro. Art-</w:t>
      </w:r>
      <w:proofErr w:type="spellStart"/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>Invest</w:t>
      </w:r>
      <w:proofErr w:type="spellEnd"/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 xml:space="preserve"> Real Estate ist mittlerweile einer der größten Projektentwickler von Büro und Hotels in Deutschland.</w:t>
      </w:r>
    </w:p>
    <w:p w14:paraId="43A6BCEF" w14:textId="77777777" w:rsidR="0048133C" w:rsidRPr="0048133C" w:rsidRDefault="0048133C" w:rsidP="0048133C">
      <w:pPr>
        <w:pStyle w:val="Text"/>
        <w:spacing w:line="240" w:lineRule="auto"/>
        <w:jc w:val="both"/>
        <w:rPr>
          <w:rFonts w:ascii="DIN OT" w:eastAsia="Times New Roman" w:hAnsi="DIN OT" w:cs="DIN-Light"/>
          <w:sz w:val="15"/>
          <w:szCs w:val="15"/>
          <w:lang w:eastAsia="de-DE"/>
        </w:rPr>
      </w:pPr>
    </w:p>
    <w:p w14:paraId="4BEC0B97" w14:textId="5CA3FC3A" w:rsidR="0048133C" w:rsidRDefault="0048133C" w:rsidP="0048133C">
      <w:pPr>
        <w:pStyle w:val="Text"/>
        <w:spacing w:line="240" w:lineRule="auto"/>
        <w:jc w:val="both"/>
        <w:rPr>
          <w:rFonts w:ascii="DIN OT" w:eastAsia="Times New Roman" w:hAnsi="DIN OT" w:cs="DIN-Light"/>
          <w:sz w:val="15"/>
          <w:szCs w:val="15"/>
          <w:lang w:eastAsia="de-DE"/>
        </w:rPr>
      </w:pPr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>Entlang der Immobilien-Wertschöpfungskette agiert Art-</w:t>
      </w:r>
      <w:proofErr w:type="spellStart"/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>Invest</w:t>
      </w:r>
      <w:proofErr w:type="spellEnd"/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 xml:space="preserve"> Real Estate als Innovationsführer auch durch ihre Beteiligungen:</w:t>
      </w:r>
      <w:r>
        <w:rPr>
          <w:rFonts w:ascii="DIN OT" w:eastAsia="Times New Roman" w:hAnsi="DIN OT" w:cs="DIN-Light"/>
          <w:sz w:val="15"/>
          <w:szCs w:val="15"/>
          <w:lang w:eastAsia="de-DE"/>
        </w:rPr>
        <w:t xml:space="preserve"> </w:t>
      </w:r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 xml:space="preserve">„Design Offices“ als führender Anbieter von Flexible Office und Corporate </w:t>
      </w:r>
      <w:proofErr w:type="spellStart"/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>Coworking</w:t>
      </w:r>
      <w:proofErr w:type="spellEnd"/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 xml:space="preserve"> Flächen, „</w:t>
      </w:r>
      <w:proofErr w:type="spellStart"/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>BitStone</w:t>
      </w:r>
      <w:proofErr w:type="spellEnd"/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 xml:space="preserve"> Capital“ als </w:t>
      </w:r>
      <w:proofErr w:type="spellStart"/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>VentureCapital</w:t>
      </w:r>
      <w:proofErr w:type="spellEnd"/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>-Gesellschaft, „</w:t>
      </w:r>
      <w:proofErr w:type="spellStart"/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>maincubes</w:t>
      </w:r>
      <w:proofErr w:type="spellEnd"/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>“ als Entwickler und Betreiber von Datencentern, „</w:t>
      </w:r>
      <w:proofErr w:type="spellStart"/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>wusys</w:t>
      </w:r>
      <w:proofErr w:type="spellEnd"/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>“ als branchenunabhängiger IT</w:t>
      </w:r>
      <w:r w:rsidR="00A43172">
        <w:rPr>
          <w:rFonts w:ascii="DIN OT" w:eastAsia="Times New Roman" w:hAnsi="DIN OT" w:cs="DIN-Light"/>
          <w:sz w:val="15"/>
          <w:szCs w:val="15"/>
          <w:lang w:eastAsia="de-DE"/>
        </w:rPr>
        <w:t>-</w:t>
      </w:r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>Dienstleister, „</w:t>
      </w:r>
      <w:proofErr w:type="spellStart"/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>smartengine</w:t>
      </w:r>
      <w:proofErr w:type="spellEnd"/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>“ als Anbieter von Technologie für intelligente Gebäude, „i Live“ als Entwickler und Betreiber von</w:t>
      </w:r>
      <w:r>
        <w:rPr>
          <w:rFonts w:ascii="DIN OT" w:eastAsia="Times New Roman" w:hAnsi="DIN OT" w:cs="DIN-Light"/>
          <w:sz w:val="15"/>
          <w:szCs w:val="15"/>
          <w:lang w:eastAsia="de-DE"/>
        </w:rPr>
        <w:t xml:space="preserve"> </w:t>
      </w:r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 xml:space="preserve">Mikrowohnen und </w:t>
      </w:r>
      <w:proofErr w:type="spellStart"/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>Serviced</w:t>
      </w:r>
      <w:proofErr w:type="spellEnd"/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 xml:space="preserve"> Apartments, die „GHOTEL Group“ als Hotel-Betriebsgesellschaft sowie „Scopes“ als Anbieter für</w:t>
      </w:r>
      <w:r>
        <w:rPr>
          <w:rFonts w:ascii="DIN OT" w:eastAsia="Times New Roman" w:hAnsi="DIN OT" w:cs="DIN-Light"/>
          <w:sz w:val="15"/>
          <w:szCs w:val="15"/>
          <w:lang w:eastAsia="de-DE"/>
        </w:rPr>
        <w:t xml:space="preserve"> </w:t>
      </w:r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>Mieterplanung und Innenausbau.</w:t>
      </w:r>
    </w:p>
    <w:p w14:paraId="22E9A46C" w14:textId="77777777" w:rsidR="0048133C" w:rsidRPr="0048133C" w:rsidRDefault="0048133C" w:rsidP="0048133C">
      <w:pPr>
        <w:pStyle w:val="Text"/>
        <w:spacing w:line="240" w:lineRule="auto"/>
        <w:jc w:val="both"/>
        <w:rPr>
          <w:rFonts w:ascii="DIN OT" w:eastAsia="Times New Roman" w:hAnsi="DIN OT" w:cs="DIN-Light"/>
          <w:sz w:val="15"/>
          <w:szCs w:val="15"/>
          <w:lang w:eastAsia="de-DE"/>
        </w:rPr>
      </w:pPr>
    </w:p>
    <w:p w14:paraId="5D3D4F67" w14:textId="1332D4B9" w:rsidR="00856DF4" w:rsidRDefault="0048133C" w:rsidP="0048133C">
      <w:pPr>
        <w:pStyle w:val="Text"/>
        <w:spacing w:line="240" w:lineRule="auto"/>
        <w:jc w:val="both"/>
        <w:rPr>
          <w:rFonts w:ascii="DIN OT" w:eastAsia="Times New Roman" w:hAnsi="DIN OT" w:cs="DIN-Light"/>
          <w:sz w:val="15"/>
          <w:szCs w:val="15"/>
          <w:lang w:eastAsia="de-DE"/>
        </w:rPr>
      </w:pPr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 xml:space="preserve">Weitere Informationen unter </w:t>
      </w:r>
      <w:hyperlink r:id="rId9" w:history="1">
        <w:r w:rsidRPr="006C04D9">
          <w:rPr>
            <w:rStyle w:val="Hyperlink"/>
            <w:rFonts w:ascii="DIN OT" w:eastAsia="Times New Roman" w:hAnsi="DIN OT" w:cs="DIN-Light"/>
            <w:sz w:val="15"/>
            <w:szCs w:val="15"/>
            <w:lang w:eastAsia="de-DE"/>
          </w:rPr>
          <w:t>www.art-invest</w:t>
        </w:r>
        <w:r w:rsidRPr="006C04D9">
          <w:rPr>
            <w:rStyle w:val="Hyperlink"/>
            <w:rFonts w:ascii="DIN OT" w:eastAsia="Times New Roman" w:hAnsi="DIN OT" w:cs="DIN-Light"/>
            <w:sz w:val="15"/>
            <w:szCs w:val="15"/>
            <w:lang w:eastAsia="de-DE"/>
          </w:rPr>
          <w:t>.</w:t>
        </w:r>
        <w:r w:rsidRPr="006C04D9">
          <w:rPr>
            <w:rStyle w:val="Hyperlink"/>
            <w:rFonts w:ascii="DIN OT" w:eastAsia="Times New Roman" w:hAnsi="DIN OT" w:cs="DIN-Light"/>
            <w:sz w:val="15"/>
            <w:szCs w:val="15"/>
            <w:lang w:eastAsia="de-DE"/>
          </w:rPr>
          <w:t>de</w:t>
        </w:r>
      </w:hyperlink>
      <w:r w:rsidRPr="0048133C">
        <w:rPr>
          <w:rFonts w:ascii="DIN OT" w:eastAsia="Times New Roman" w:hAnsi="DIN OT" w:cs="DIN-Light"/>
          <w:sz w:val="15"/>
          <w:szCs w:val="15"/>
          <w:lang w:eastAsia="de-DE"/>
        </w:rPr>
        <w:t>.</w:t>
      </w:r>
    </w:p>
    <w:p w14:paraId="3450CA90" w14:textId="77777777" w:rsidR="0048133C" w:rsidRDefault="0048133C" w:rsidP="0048133C">
      <w:pPr>
        <w:pStyle w:val="Text"/>
        <w:spacing w:line="240" w:lineRule="auto"/>
        <w:jc w:val="both"/>
        <w:rPr>
          <w:rFonts w:ascii="DIN OT" w:hAnsi="DIN OT"/>
          <w:b/>
          <w:sz w:val="15"/>
          <w:szCs w:val="15"/>
        </w:rPr>
      </w:pPr>
    </w:p>
    <w:p w14:paraId="0C65E819" w14:textId="0022B465" w:rsidR="00901173" w:rsidRDefault="005879B9" w:rsidP="008615AF">
      <w:pPr>
        <w:pStyle w:val="Text"/>
        <w:spacing w:line="240" w:lineRule="auto"/>
        <w:jc w:val="both"/>
        <w:rPr>
          <w:rFonts w:ascii="DIN OT" w:hAnsi="DIN OT"/>
          <w:b/>
          <w:sz w:val="15"/>
          <w:szCs w:val="15"/>
        </w:rPr>
      </w:pPr>
      <w:r>
        <w:rPr>
          <w:rFonts w:ascii="DIN OT" w:hAnsi="DIN OT"/>
          <w:b/>
          <w:sz w:val="15"/>
          <w:szCs w:val="15"/>
        </w:rPr>
        <w:t xml:space="preserve">Über </w:t>
      </w:r>
      <w:r w:rsidR="0065099E">
        <w:rPr>
          <w:rFonts w:ascii="DIN OT" w:hAnsi="DIN OT"/>
          <w:b/>
          <w:sz w:val="15"/>
          <w:szCs w:val="15"/>
        </w:rPr>
        <w:t>CONET</w:t>
      </w:r>
    </w:p>
    <w:p w14:paraId="4E6F25A3" w14:textId="203E4647" w:rsidR="00E861BF" w:rsidRPr="00E861BF" w:rsidRDefault="00E861BF" w:rsidP="008615AF">
      <w:pPr>
        <w:pStyle w:val="Text"/>
        <w:spacing w:line="240" w:lineRule="auto"/>
        <w:jc w:val="both"/>
        <w:rPr>
          <w:rFonts w:ascii="DIN OT" w:hAnsi="DIN OT"/>
          <w:bCs/>
          <w:sz w:val="15"/>
          <w:szCs w:val="15"/>
        </w:rPr>
      </w:pPr>
      <w:r w:rsidRPr="00E861BF">
        <w:rPr>
          <w:rFonts w:ascii="DIN OT" w:hAnsi="DIN OT"/>
          <w:bCs/>
          <w:sz w:val="15"/>
          <w:szCs w:val="15"/>
        </w:rPr>
        <w:t xml:space="preserve">„Erfolg. Unsere Leidenschaft.“ CONET ist das kompetente IT-Beratungshaus für SAP, Infrastructure, Communications, Software und Consulting in den Schwerpunktbereichen </w:t>
      </w:r>
      <w:proofErr w:type="spellStart"/>
      <w:r w:rsidRPr="00E861BF">
        <w:rPr>
          <w:rFonts w:ascii="DIN OT" w:hAnsi="DIN OT"/>
          <w:bCs/>
          <w:sz w:val="15"/>
          <w:szCs w:val="15"/>
        </w:rPr>
        <w:t>Cyber</w:t>
      </w:r>
      <w:proofErr w:type="spellEnd"/>
      <w:r w:rsidRPr="00E861BF">
        <w:rPr>
          <w:rFonts w:ascii="DIN OT" w:hAnsi="DIN OT"/>
          <w:bCs/>
          <w:sz w:val="15"/>
          <w:szCs w:val="15"/>
        </w:rPr>
        <w:t xml:space="preserve"> Security, Cloud, Mobility und Data </w:t>
      </w:r>
      <w:proofErr w:type="spellStart"/>
      <w:r w:rsidRPr="00E861BF">
        <w:rPr>
          <w:rFonts w:ascii="DIN OT" w:hAnsi="DIN OT"/>
          <w:bCs/>
          <w:sz w:val="15"/>
          <w:szCs w:val="15"/>
        </w:rPr>
        <w:t>Intelligence</w:t>
      </w:r>
      <w:proofErr w:type="spellEnd"/>
      <w:r w:rsidRPr="00E861BF">
        <w:rPr>
          <w:rFonts w:ascii="DIN OT" w:hAnsi="DIN OT"/>
          <w:bCs/>
          <w:sz w:val="15"/>
          <w:szCs w:val="15"/>
        </w:rPr>
        <w:t>. Mit rund 1.000 Mitarbeitern gehört CONET zu den besten mittelständischen IT-Häusern in Deutschland. Namhafte Unternehmen und Organisationen aus Industrie &amp; Handel, öffentlichem Sektor sowie Defense &amp; Public Security vertrauen seit 1987 den Experten der mittelständisch geprägten Unternehmensgruppe. Mit der Unternehmenszentrale in Hennef unterhält CONET dreizehn Standorte in Deutschland, Österreich und Kroatien.</w:t>
      </w:r>
    </w:p>
    <w:p w14:paraId="054CE4FE" w14:textId="29CAEA5E" w:rsidR="005879B9" w:rsidRDefault="005879B9" w:rsidP="008615AF">
      <w:pPr>
        <w:pStyle w:val="Text"/>
        <w:spacing w:line="240" w:lineRule="auto"/>
        <w:jc w:val="both"/>
        <w:rPr>
          <w:rFonts w:ascii="DIN OT" w:hAnsi="DIN OT"/>
          <w:sz w:val="15"/>
          <w:szCs w:val="15"/>
        </w:rPr>
      </w:pPr>
    </w:p>
    <w:p w14:paraId="43E57BF3" w14:textId="55D0F36A" w:rsidR="0065099E" w:rsidRDefault="0065099E" w:rsidP="0065099E">
      <w:pPr>
        <w:pStyle w:val="Text"/>
        <w:spacing w:line="240" w:lineRule="auto"/>
        <w:jc w:val="both"/>
        <w:rPr>
          <w:rFonts w:ascii="DIN OT" w:eastAsia="Times New Roman" w:hAnsi="DIN OT" w:cs="DIN-Light"/>
          <w:sz w:val="15"/>
          <w:szCs w:val="15"/>
          <w:lang w:eastAsia="de-DE"/>
        </w:rPr>
      </w:pPr>
    </w:p>
    <w:p w14:paraId="4C17170D" w14:textId="4C1BD7E3" w:rsidR="0065099E" w:rsidRDefault="0065099E" w:rsidP="0065099E">
      <w:pPr>
        <w:pStyle w:val="Text"/>
        <w:spacing w:line="240" w:lineRule="auto"/>
        <w:jc w:val="both"/>
        <w:rPr>
          <w:rFonts w:ascii="DIN OT" w:eastAsia="Times New Roman" w:hAnsi="DIN OT" w:cs="DIN-Light"/>
          <w:sz w:val="15"/>
          <w:szCs w:val="15"/>
          <w:lang w:eastAsia="de-DE"/>
        </w:rPr>
      </w:pPr>
      <w:r>
        <w:rPr>
          <w:rFonts w:ascii="DIN OT" w:eastAsia="Times New Roman" w:hAnsi="DIN OT" w:cs="DIN-Light"/>
          <w:sz w:val="15"/>
          <w:szCs w:val="15"/>
          <w:lang w:eastAsia="de-DE"/>
        </w:rPr>
        <w:t xml:space="preserve">Weitere Informationen unter </w:t>
      </w:r>
      <w:hyperlink r:id="rId10" w:history="1">
        <w:r w:rsidRPr="000C2EE6">
          <w:rPr>
            <w:rStyle w:val="Hyperlink"/>
            <w:rFonts w:ascii="DIN OT" w:eastAsia="Times New Roman" w:hAnsi="DIN OT" w:cs="DIN-Light"/>
            <w:sz w:val="15"/>
            <w:szCs w:val="15"/>
            <w:lang w:eastAsia="de-DE"/>
          </w:rPr>
          <w:t>www.cone</w:t>
        </w:r>
        <w:r w:rsidRPr="000C2EE6">
          <w:rPr>
            <w:rStyle w:val="Hyperlink"/>
            <w:rFonts w:ascii="DIN OT" w:eastAsia="Times New Roman" w:hAnsi="DIN OT" w:cs="DIN-Light"/>
            <w:sz w:val="15"/>
            <w:szCs w:val="15"/>
            <w:lang w:eastAsia="de-DE"/>
          </w:rPr>
          <w:t>t</w:t>
        </w:r>
        <w:r w:rsidRPr="000C2EE6">
          <w:rPr>
            <w:rStyle w:val="Hyperlink"/>
            <w:rFonts w:ascii="DIN OT" w:eastAsia="Times New Roman" w:hAnsi="DIN OT" w:cs="DIN-Light"/>
            <w:sz w:val="15"/>
            <w:szCs w:val="15"/>
            <w:lang w:eastAsia="de-DE"/>
          </w:rPr>
          <w:t>.de</w:t>
        </w:r>
      </w:hyperlink>
    </w:p>
    <w:p w14:paraId="6337C0DB" w14:textId="1B46C2EF" w:rsidR="0065099E" w:rsidRDefault="0065099E" w:rsidP="008615AF">
      <w:pPr>
        <w:pStyle w:val="Text"/>
        <w:spacing w:line="240" w:lineRule="auto"/>
        <w:jc w:val="both"/>
        <w:rPr>
          <w:rFonts w:ascii="DIN OT" w:hAnsi="DIN OT"/>
          <w:sz w:val="15"/>
          <w:szCs w:val="15"/>
        </w:rPr>
      </w:pPr>
    </w:p>
    <w:p w14:paraId="04B10B31" w14:textId="0E294B75" w:rsidR="0003727C" w:rsidRPr="00A91113" w:rsidRDefault="0003727C" w:rsidP="008615AF">
      <w:pPr>
        <w:pStyle w:val="Text"/>
        <w:spacing w:line="240" w:lineRule="auto"/>
        <w:jc w:val="both"/>
        <w:rPr>
          <w:rFonts w:ascii="DIN OT" w:hAnsi="DIN OT"/>
          <w:b/>
          <w:bCs/>
          <w:sz w:val="15"/>
          <w:szCs w:val="15"/>
        </w:rPr>
      </w:pPr>
      <w:r w:rsidRPr="00A91113">
        <w:rPr>
          <w:rFonts w:ascii="DIN OT" w:hAnsi="DIN OT"/>
          <w:b/>
          <w:bCs/>
          <w:sz w:val="15"/>
          <w:szCs w:val="15"/>
        </w:rPr>
        <w:t xml:space="preserve">Über Union Investment </w:t>
      </w:r>
    </w:p>
    <w:p w14:paraId="14471AF3" w14:textId="6FE18E52" w:rsidR="0065099E" w:rsidRDefault="0003727C" w:rsidP="008615AF">
      <w:pPr>
        <w:pStyle w:val="Text"/>
        <w:spacing w:line="240" w:lineRule="auto"/>
        <w:jc w:val="both"/>
        <w:rPr>
          <w:rFonts w:ascii="DIN OT" w:hAnsi="DIN OT"/>
          <w:sz w:val="15"/>
          <w:szCs w:val="15"/>
        </w:rPr>
      </w:pPr>
      <w:r w:rsidRPr="0003727C">
        <w:rPr>
          <w:rFonts w:ascii="DIN OT" w:hAnsi="DIN OT"/>
          <w:sz w:val="15"/>
          <w:szCs w:val="15"/>
        </w:rPr>
        <w:t>Union Investment steht seit mehr als 50 Jahren für vorausschauende Immobilien-Investments weltweit. Mit einem verwalteten Anlagevermögen in Offenen Immobilien-Publikumsfonds, Spezialfonds sowie im Rahmen von Service- und Bündelungsmandaten von rund 50 Milliarden Euro ist Union Investment einer der führenden Immobilien-Investmentmanager in Europa. Das Unternehmen investiert in die Bereiche Büro, Einzelhandel, Gastronomie, Logistik und Wohnen und hält weltweit rund 450 Immobilien in 24 Ländern im aktiv gemanagten Bestand.</w:t>
      </w:r>
    </w:p>
    <w:p w14:paraId="3B1DD0C8" w14:textId="01DF5F34" w:rsidR="0003727C" w:rsidRDefault="0003727C" w:rsidP="008615AF">
      <w:pPr>
        <w:pStyle w:val="Text"/>
        <w:spacing w:line="240" w:lineRule="auto"/>
        <w:jc w:val="both"/>
        <w:rPr>
          <w:rFonts w:ascii="DIN OT" w:hAnsi="DIN OT"/>
          <w:sz w:val="15"/>
          <w:szCs w:val="15"/>
        </w:rPr>
      </w:pPr>
    </w:p>
    <w:p w14:paraId="7153F97F" w14:textId="3FAF8209" w:rsidR="0003727C" w:rsidRDefault="0003727C" w:rsidP="008615AF">
      <w:pPr>
        <w:pStyle w:val="Text"/>
        <w:spacing w:line="240" w:lineRule="auto"/>
        <w:jc w:val="both"/>
        <w:rPr>
          <w:rFonts w:ascii="DIN OT" w:hAnsi="DIN OT"/>
          <w:sz w:val="15"/>
          <w:szCs w:val="15"/>
        </w:rPr>
      </w:pPr>
      <w:r>
        <w:rPr>
          <w:rFonts w:ascii="DIN OT" w:hAnsi="DIN OT"/>
          <w:sz w:val="15"/>
          <w:szCs w:val="15"/>
        </w:rPr>
        <w:t xml:space="preserve">Weitere Informationen unter </w:t>
      </w:r>
      <w:hyperlink r:id="rId11" w:history="1">
        <w:r w:rsidRPr="00BF3F5F">
          <w:rPr>
            <w:rStyle w:val="Hyperlink"/>
            <w:rFonts w:ascii="DIN OT" w:hAnsi="DIN OT"/>
            <w:sz w:val="15"/>
            <w:szCs w:val="15"/>
          </w:rPr>
          <w:t>https://realesta</w:t>
        </w:r>
        <w:r w:rsidRPr="00BF3F5F">
          <w:rPr>
            <w:rStyle w:val="Hyperlink"/>
            <w:rFonts w:ascii="DIN OT" w:hAnsi="DIN OT"/>
            <w:sz w:val="15"/>
            <w:szCs w:val="15"/>
          </w:rPr>
          <w:t>t</w:t>
        </w:r>
        <w:r w:rsidRPr="00BF3F5F">
          <w:rPr>
            <w:rStyle w:val="Hyperlink"/>
            <w:rFonts w:ascii="DIN OT" w:hAnsi="DIN OT"/>
            <w:sz w:val="15"/>
            <w:szCs w:val="15"/>
          </w:rPr>
          <w:t>e.union-investment.com/de</w:t>
        </w:r>
      </w:hyperlink>
    </w:p>
    <w:p w14:paraId="18C194DA" w14:textId="557840CB" w:rsidR="0065099E" w:rsidRDefault="0065099E" w:rsidP="008615AF">
      <w:pPr>
        <w:pStyle w:val="Text"/>
        <w:spacing w:line="240" w:lineRule="auto"/>
        <w:jc w:val="both"/>
        <w:rPr>
          <w:rFonts w:ascii="DIN OT" w:hAnsi="DIN OT"/>
          <w:sz w:val="15"/>
          <w:szCs w:val="15"/>
        </w:rPr>
      </w:pPr>
    </w:p>
    <w:p w14:paraId="015A7E2C" w14:textId="584EDE60" w:rsidR="00A91113" w:rsidRDefault="00A91113">
      <w:pPr>
        <w:autoSpaceDE/>
        <w:autoSpaceDN/>
        <w:adjustRightInd/>
        <w:spacing w:line="240" w:lineRule="auto"/>
        <w:rPr>
          <w:rFonts w:ascii="DIN OT" w:eastAsiaTheme="minorHAnsi" w:hAnsi="DIN OT" w:cstheme="minorBidi"/>
          <w:sz w:val="15"/>
          <w:szCs w:val="15"/>
          <w:lang w:val="de-DE" w:eastAsia="en-US"/>
        </w:rPr>
      </w:pPr>
      <w:r w:rsidRPr="00DD2B71">
        <w:rPr>
          <w:rFonts w:ascii="DIN OT" w:hAnsi="DIN OT"/>
          <w:sz w:val="15"/>
          <w:szCs w:val="15"/>
          <w:lang w:val="de-DE"/>
        </w:rPr>
        <w:br w:type="page"/>
      </w:r>
    </w:p>
    <w:p w14:paraId="64B5F5D2" w14:textId="7449B3BF" w:rsidR="0065099E" w:rsidRDefault="00A91113" w:rsidP="00A91113">
      <w:pPr>
        <w:autoSpaceDE/>
        <w:autoSpaceDN/>
        <w:adjustRightInd/>
        <w:spacing w:line="240" w:lineRule="auto"/>
        <w:jc w:val="both"/>
        <w:rPr>
          <w:rFonts w:ascii="DIN OT" w:hAnsi="DIN OT"/>
          <w:b/>
          <w:bCs/>
          <w:lang w:val="de-DE"/>
        </w:rPr>
      </w:pPr>
      <w:r w:rsidRPr="00A91113">
        <w:rPr>
          <w:rFonts w:ascii="DIN OT" w:hAnsi="DIN OT"/>
          <w:b/>
          <w:bCs/>
          <w:lang w:val="de-DE"/>
        </w:rPr>
        <w:lastRenderedPageBreak/>
        <w:t>Bildmaterial (auch anbei)</w:t>
      </w:r>
      <w:r>
        <w:rPr>
          <w:rFonts w:ascii="DIN OT" w:hAnsi="DIN OT"/>
          <w:b/>
          <w:bCs/>
          <w:lang w:val="de-DE"/>
        </w:rPr>
        <w:t xml:space="preserve">: </w:t>
      </w:r>
    </w:p>
    <w:p w14:paraId="4A81A637" w14:textId="77777777" w:rsidR="00A91113" w:rsidRPr="00A91113" w:rsidRDefault="00A91113" w:rsidP="00A91113">
      <w:pPr>
        <w:autoSpaceDE/>
        <w:autoSpaceDN/>
        <w:adjustRightInd/>
        <w:spacing w:line="240" w:lineRule="auto"/>
        <w:jc w:val="both"/>
        <w:rPr>
          <w:rFonts w:ascii="DIN OT" w:hAnsi="DIN OT"/>
          <w:b/>
          <w:bCs/>
          <w:lang w:val="de-DE"/>
        </w:rPr>
      </w:pPr>
    </w:p>
    <w:p w14:paraId="3ABD0075" w14:textId="7FC76DF4" w:rsidR="0082697A" w:rsidRDefault="00E51DDF" w:rsidP="006853D6">
      <w:pPr>
        <w:autoSpaceDE/>
        <w:autoSpaceDN/>
        <w:adjustRightInd/>
        <w:spacing w:line="240" w:lineRule="auto"/>
        <w:jc w:val="both"/>
        <w:rPr>
          <w:rFonts w:ascii="DIN OT" w:hAnsi="DIN OT"/>
          <w:sz w:val="15"/>
          <w:szCs w:val="15"/>
          <w:lang w:val="de-DE"/>
        </w:rPr>
      </w:pPr>
      <w:r>
        <w:rPr>
          <w:rFonts w:ascii="DIN OT" w:hAnsi="DIN OT"/>
          <w:noProof/>
          <w:lang w:val="de-DE"/>
        </w:rPr>
        <w:drawing>
          <wp:inline distT="0" distB="0" distL="0" distR="0" wp14:anchorId="58A40712" wp14:editId="21C4B90F">
            <wp:extent cx="4320000" cy="2733353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73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22799" w14:textId="1E31732D" w:rsidR="0082697A" w:rsidRDefault="0082697A" w:rsidP="006853D6">
      <w:pPr>
        <w:autoSpaceDE/>
        <w:autoSpaceDN/>
        <w:adjustRightInd/>
        <w:spacing w:line="240" w:lineRule="auto"/>
        <w:jc w:val="both"/>
        <w:rPr>
          <w:rFonts w:ascii="DIN OT" w:hAnsi="DIN OT"/>
          <w:sz w:val="15"/>
          <w:szCs w:val="15"/>
          <w:lang w:val="de-DE"/>
        </w:rPr>
      </w:pPr>
    </w:p>
    <w:p w14:paraId="6A1C5226" w14:textId="77777777" w:rsidR="0082697A" w:rsidRDefault="0082697A" w:rsidP="006853D6">
      <w:pPr>
        <w:autoSpaceDE/>
        <w:autoSpaceDN/>
        <w:adjustRightInd/>
        <w:spacing w:line="240" w:lineRule="auto"/>
        <w:jc w:val="both"/>
        <w:rPr>
          <w:rFonts w:ascii="DIN OT" w:hAnsi="DIN OT"/>
          <w:sz w:val="15"/>
          <w:szCs w:val="15"/>
          <w:lang w:val="de-DE"/>
        </w:rPr>
      </w:pPr>
    </w:p>
    <w:p w14:paraId="293B8328" w14:textId="5309D1A8" w:rsidR="0065099E" w:rsidRDefault="0082697A" w:rsidP="006853D6">
      <w:pPr>
        <w:autoSpaceDE/>
        <w:autoSpaceDN/>
        <w:adjustRightInd/>
        <w:spacing w:line="240" w:lineRule="auto"/>
        <w:jc w:val="both"/>
        <w:rPr>
          <w:rFonts w:ascii="DIN OT" w:hAnsi="DIN OT"/>
          <w:sz w:val="15"/>
          <w:szCs w:val="15"/>
          <w:lang w:val="de-DE"/>
        </w:rPr>
      </w:pPr>
      <w:r>
        <w:rPr>
          <w:noProof/>
        </w:rPr>
        <w:drawing>
          <wp:inline distT="0" distB="0" distL="0" distR="0" wp14:anchorId="35B25BB9" wp14:editId="22285465">
            <wp:extent cx="4320000" cy="2427034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42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3D6" w:rsidRPr="006853D6">
        <w:rPr>
          <w:rFonts w:ascii="DIN OT" w:hAnsi="DIN OT"/>
          <w:lang w:val="de-DE"/>
        </w:rPr>
        <w:br/>
      </w:r>
    </w:p>
    <w:p w14:paraId="6FDB657A" w14:textId="1519FCED" w:rsidR="004B0B50" w:rsidRDefault="008615AF" w:rsidP="004B0B50">
      <w:pPr>
        <w:autoSpaceDE/>
        <w:autoSpaceDN/>
        <w:adjustRightInd/>
        <w:spacing w:line="240" w:lineRule="auto"/>
        <w:jc w:val="both"/>
        <w:rPr>
          <w:rFonts w:ascii="DIN OT" w:hAnsi="DIN OT"/>
          <w:sz w:val="15"/>
          <w:szCs w:val="15"/>
          <w:lang w:val="de-DE"/>
        </w:rPr>
      </w:pPr>
      <w:r w:rsidRPr="006853D6">
        <w:rPr>
          <w:rFonts w:ascii="DIN OT" w:hAnsi="DIN OT"/>
          <w:sz w:val="15"/>
          <w:szCs w:val="15"/>
          <w:lang w:val="de-DE"/>
        </w:rPr>
        <w:t xml:space="preserve">Aktuelle </w:t>
      </w:r>
      <w:r w:rsidR="006853D6" w:rsidRPr="006853D6">
        <w:rPr>
          <w:rFonts w:ascii="DIN OT" w:hAnsi="DIN OT"/>
          <w:sz w:val="15"/>
          <w:szCs w:val="15"/>
          <w:lang w:val="de-DE"/>
        </w:rPr>
        <w:t>Panorama-</w:t>
      </w:r>
      <w:r w:rsidRPr="006853D6">
        <w:rPr>
          <w:rFonts w:ascii="DIN OT" w:hAnsi="DIN OT"/>
          <w:sz w:val="15"/>
          <w:szCs w:val="15"/>
          <w:lang w:val="de-DE"/>
        </w:rPr>
        <w:t>Luftaufnahme</w:t>
      </w:r>
      <w:r w:rsidR="0082697A">
        <w:rPr>
          <w:rFonts w:ascii="DIN OT" w:hAnsi="DIN OT"/>
          <w:sz w:val="15"/>
          <w:szCs w:val="15"/>
          <w:lang w:val="de-DE"/>
        </w:rPr>
        <w:t>n</w:t>
      </w:r>
      <w:r w:rsidRPr="006853D6">
        <w:rPr>
          <w:rFonts w:ascii="DIN OT" w:hAnsi="DIN OT"/>
          <w:sz w:val="15"/>
          <w:szCs w:val="15"/>
          <w:lang w:val="de-DE"/>
        </w:rPr>
        <w:t xml:space="preserve"> </w:t>
      </w:r>
      <w:r w:rsidR="00A07314" w:rsidRPr="006853D6">
        <w:rPr>
          <w:rFonts w:ascii="DIN OT" w:hAnsi="DIN OT"/>
          <w:sz w:val="15"/>
          <w:szCs w:val="15"/>
          <w:lang w:val="de-DE"/>
        </w:rPr>
        <w:t>auf den</w:t>
      </w:r>
      <w:r w:rsidRPr="006853D6">
        <w:rPr>
          <w:rFonts w:ascii="DIN OT" w:hAnsi="DIN OT"/>
          <w:sz w:val="15"/>
          <w:szCs w:val="15"/>
          <w:lang w:val="de-DE"/>
        </w:rPr>
        <w:t xml:space="preserve"> Neuen Kanzlerpla</w:t>
      </w:r>
      <w:r w:rsidR="0065099E">
        <w:rPr>
          <w:rFonts w:ascii="DIN OT" w:hAnsi="DIN OT"/>
          <w:sz w:val="15"/>
          <w:szCs w:val="15"/>
          <w:lang w:val="de-DE"/>
        </w:rPr>
        <w:t>tz nach Erreichen der finalen Höhe von 101,5 Metern.</w:t>
      </w:r>
      <w:r w:rsidR="00131EEE">
        <w:rPr>
          <w:rFonts w:ascii="DIN OT" w:hAnsi="DIN OT"/>
          <w:sz w:val="15"/>
          <w:szCs w:val="15"/>
          <w:lang w:val="de-DE"/>
        </w:rPr>
        <w:br/>
      </w:r>
      <w:r w:rsidR="006853D6" w:rsidRPr="006853D6">
        <w:rPr>
          <w:rFonts w:ascii="DIN OT" w:hAnsi="DIN OT"/>
          <w:sz w:val="15"/>
          <w:szCs w:val="15"/>
          <w:lang w:val="de-DE"/>
        </w:rPr>
        <w:t>Bildquelle / Nutzungsrechte: Art-</w:t>
      </w:r>
      <w:proofErr w:type="spellStart"/>
      <w:r w:rsidR="006853D6" w:rsidRPr="006853D6">
        <w:rPr>
          <w:rFonts w:ascii="DIN OT" w:hAnsi="DIN OT"/>
          <w:sz w:val="15"/>
          <w:szCs w:val="15"/>
          <w:lang w:val="de-DE"/>
        </w:rPr>
        <w:t>Invest</w:t>
      </w:r>
      <w:proofErr w:type="spellEnd"/>
      <w:r w:rsidR="006853D6" w:rsidRPr="006853D6">
        <w:rPr>
          <w:rFonts w:ascii="DIN OT" w:hAnsi="DIN OT"/>
          <w:sz w:val="15"/>
          <w:szCs w:val="15"/>
          <w:lang w:val="de-DE"/>
        </w:rPr>
        <w:t xml:space="preserve"> Real Esta</w:t>
      </w:r>
      <w:r w:rsidR="004B0B50">
        <w:rPr>
          <w:rFonts w:ascii="DIN OT" w:hAnsi="DIN OT"/>
          <w:sz w:val="15"/>
          <w:szCs w:val="15"/>
          <w:lang w:val="de-DE"/>
        </w:rPr>
        <w:t>te</w:t>
      </w:r>
    </w:p>
    <w:p w14:paraId="25EAC96C" w14:textId="3B3E017C" w:rsidR="00A91113" w:rsidRDefault="00A91113" w:rsidP="004B0B50">
      <w:pPr>
        <w:autoSpaceDE/>
        <w:autoSpaceDN/>
        <w:adjustRightInd/>
        <w:spacing w:line="240" w:lineRule="auto"/>
        <w:jc w:val="both"/>
        <w:rPr>
          <w:rFonts w:ascii="DIN OT" w:hAnsi="DIN OT"/>
          <w:sz w:val="15"/>
          <w:szCs w:val="15"/>
          <w:lang w:val="de-DE"/>
        </w:rPr>
      </w:pPr>
    </w:p>
    <w:p w14:paraId="5A67EDB4" w14:textId="77777777" w:rsidR="0082697A" w:rsidRDefault="0020288A" w:rsidP="0082697A">
      <w:pPr>
        <w:autoSpaceDE/>
        <w:autoSpaceDN/>
        <w:adjustRightInd/>
        <w:spacing w:line="240" w:lineRule="auto"/>
        <w:jc w:val="both"/>
        <w:rPr>
          <w:rFonts w:ascii="DIN OT" w:hAnsi="DIN OT" w:cs="DINOT"/>
          <w:b/>
          <w:sz w:val="15"/>
          <w:szCs w:val="15"/>
          <w:lang w:val="de-DE"/>
        </w:rPr>
      </w:pPr>
      <w:r w:rsidRPr="00291B4B">
        <w:rPr>
          <w:rFonts w:ascii="DIN OT" w:hAnsi="DIN OT" w:cs="DINOT"/>
          <w:b/>
          <w:sz w:val="15"/>
          <w:szCs w:val="15"/>
          <w:lang w:val="de-DE"/>
        </w:rPr>
        <w:t>Pressekontakt:</w:t>
      </w:r>
    </w:p>
    <w:p w14:paraId="38254A7A" w14:textId="77777777" w:rsidR="0082697A" w:rsidRPr="0082697A" w:rsidRDefault="0020288A" w:rsidP="0082697A">
      <w:pPr>
        <w:autoSpaceDE/>
        <w:autoSpaceDN/>
        <w:adjustRightInd/>
        <w:spacing w:line="240" w:lineRule="auto"/>
        <w:jc w:val="both"/>
        <w:rPr>
          <w:rFonts w:ascii="DIN OT" w:hAnsi="DIN OT" w:cs="DINOT"/>
          <w:sz w:val="15"/>
          <w:szCs w:val="15"/>
          <w:lang w:val="de-DE"/>
        </w:rPr>
      </w:pPr>
      <w:r w:rsidRPr="0082697A">
        <w:rPr>
          <w:rFonts w:ascii="DIN OT" w:hAnsi="DIN OT" w:cs="DINOT"/>
          <w:sz w:val="15"/>
          <w:szCs w:val="15"/>
          <w:lang w:val="de-DE"/>
        </w:rPr>
        <w:t>Counterpart Group GmbH</w:t>
      </w:r>
    </w:p>
    <w:p w14:paraId="2186FA22" w14:textId="77777777" w:rsidR="0082697A" w:rsidRDefault="0020288A" w:rsidP="0082697A">
      <w:pPr>
        <w:autoSpaceDE/>
        <w:autoSpaceDN/>
        <w:adjustRightInd/>
        <w:spacing w:line="240" w:lineRule="auto"/>
        <w:jc w:val="both"/>
        <w:rPr>
          <w:rFonts w:ascii="DIN OT" w:hAnsi="DIN OT" w:cs="DINOT"/>
          <w:sz w:val="15"/>
          <w:szCs w:val="15"/>
          <w:lang w:val="de-DE"/>
        </w:rPr>
      </w:pPr>
      <w:r w:rsidRPr="0082697A">
        <w:rPr>
          <w:rFonts w:ascii="DIN OT" w:hAnsi="DIN OT" w:cs="DINOT"/>
          <w:sz w:val="15"/>
          <w:szCs w:val="15"/>
          <w:lang w:val="de-DE"/>
        </w:rPr>
        <w:t xml:space="preserve">Juliane </w:t>
      </w:r>
      <w:proofErr w:type="spellStart"/>
      <w:r w:rsidRPr="0082697A">
        <w:rPr>
          <w:rFonts w:ascii="DIN OT" w:hAnsi="DIN OT" w:cs="DINOT"/>
          <w:sz w:val="15"/>
          <w:szCs w:val="15"/>
          <w:lang w:val="de-DE"/>
        </w:rPr>
        <w:t>Dahlhoff</w:t>
      </w:r>
      <w:proofErr w:type="spellEnd"/>
      <w:r w:rsidRPr="0082697A">
        <w:rPr>
          <w:rFonts w:ascii="DIN OT" w:hAnsi="DIN OT" w:cs="DINOT"/>
          <w:sz w:val="15"/>
          <w:szCs w:val="15"/>
          <w:lang w:val="de-DE"/>
        </w:rPr>
        <w:t xml:space="preserve"> | </w:t>
      </w:r>
      <w:r w:rsidR="004B0B50" w:rsidRPr="0082697A">
        <w:rPr>
          <w:rFonts w:ascii="DIN OT" w:hAnsi="DIN OT" w:cs="DINOT"/>
          <w:sz w:val="15"/>
          <w:szCs w:val="15"/>
          <w:lang w:val="de-DE"/>
        </w:rPr>
        <w:t xml:space="preserve">Simone </w:t>
      </w:r>
      <w:proofErr w:type="spellStart"/>
      <w:r w:rsidR="004B0B50" w:rsidRPr="0082697A">
        <w:rPr>
          <w:rFonts w:ascii="DIN OT" w:hAnsi="DIN OT" w:cs="DINOT"/>
          <w:sz w:val="15"/>
          <w:szCs w:val="15"/>
          <w:lang w:val="de-DE"/>
        </w:rPr>
        <w:t>Tiepel</w:t>
      </w:r>
      <w:proofErr w:type="spellEnd"/>
    </w:p>
    <w:p w14:paraId="5F485398" w14:textId="77777777" w:rsidR="0082697A" w:rsidRPr="00DD2B71" w:rsidRDefault="0020288A" w:rsidP="0082697A">
      <w:pPr>
        <w:autoSpaceDE/>
        <w:autoSpaceDN/>
        <w:adjustRightInd/>
        <w:spacing w:line="240" w:lineRule="auto"/>
        <w:jc w:val="both"/>
        <w:rPr>
          <w:rFonts w:ascii="DIN OT" w:hAnsi="DIN OT" w:cs="DINOT"/>
          <w:sz w:val="15"/>
          <w:szCs w:val="15"/>
          <w:lang w:val="nb-NO"/>
        </w:rPr>
      </w:pPr>
      <w:r w:rsidRPr="00DD2B71">
        <w:rPr>
          <w:rFonts w:ascii="DIN OT" w:hAnsi="DIN OT" w:cs="DINOT"/>
          <w:sz w:val="15"/>
          <w:szCs w:val="15"/>
          <w:lang w:val="nb-NO"/>
        </w:rPr>
        <w:t>Kamekestraße 21, 50672 Köln</w:t>
      </w:r>
    </w:p>
    <w:p w14:paraId="41E84AEE" w14:textId="77777777" w:rsidR="0082697A" w:rsidRPr="00DD2B71" w:rsidRDefault="0020288A" w:rsidP="0082697A">
      <w:pPr>
        <w:autoSpaceDE/>
        <w:autoSpaceDN/>
        <w:adjustRightInd/>
        <w:spacing w:line="240" w:lineRule="auto"/>
        <w:jc w:val="both"/>
        <w:rPr>
          <w:rFonts w:ascii="DIN OT" w:hAnsi="DIN OT" w:cs="DINOT"/>
          <w:sz w:val="15"/>
          <w:szCs w:val="15"/>
          <w:lang w:val="nb-NO"/>
        </w:rPr>
      </w:pPr>
      <w:r w:rsidRPr="00DD2B71">
        <w:rPr>
          <w:rFonts w:ascii="DIN OT" w:hAnsi="DIN OT" w:cs="DINOT"/>
          <w:sz w:val="15"/>
          <w:szCs w:val="15"/>
          <w:lang w:val="nb-NO"/>
        </w:rPr>
        <w:t>Telefon: 0221 | 951441 -47 /-</w:t>
      </w:r>
      <w:r w:rsidR="004B0B50" w:rsidRPr="00DD2B71">
        <w:rPr>
          <w:rFonts w:ascii="DIN OT" w:hAnsi="DIN OT" w:cs="DINOT"/>
          <w:sz w:val="15"/>
          <w:szCs w:val="15"/>
          <w:lang w:val="nb-NO"/>
        </w:rPr>
        <w:t>56</w:t>
      </w:r>
    </w:p>
    <w:p w14:paraId="235557B3" w14:textId="77777777" w:rsidR="0082697A" w:rsidRPr="00DD2B71" w:rsidRDefault="0020288A" w:rsidP="0082697A">
      <w:pPr>
        <w:autoSpaceDE/>
        <w:autoSpaceDN/>
        <w:adjustRightInd/>
        <w:spacing w:line="240" w:lineRule="auto"/>
        <w:jc w:val="both"/>
        <w:rPr>
          <w:rFonts w:ascii="DIN OT" w:hAnsi="DIN OT" w:cs="DINOT"/>
          <w:sz w:val="15"/>
          <w:szCs w:val="15"/>
          <w:lang w:val="nb-NO"/>
        </w:rPr>
      </w:pPr>
      <w:r w:rsidRPr="00DD2B71">
        <w:rPr>
          <w:rFonts w:ascii="DIN OT" w:hAnsi="DIN OT" w:cs="DINOT"/>
          <w:sz w:val="15"/>
          <w:szCs w:val="15"/>
          <w:lang w:val="nb-NO"/>
        </w:rPr>
        <w:t xml:space="preserve">Fax: 0221 | 951441 50 </w:t>
      </w:r>
    </w:p>
    <w:p w14:paraId="1FBB1749" w14:textId="25A76EE0" w:rsidR="0020288A" w:rsidRPr="00DD2B71" w:rsidRDefault="0020288A" w:rsidP="0082697A">
      <w:pPr>
        <w:autoSpaceDE/>
        <w:autoSpaceDN/>
        <w:adjustRightInd/>
        <w:spacing w:line="240" w:lineRule="auto"/>
        <w:jc w:val="both"/>
        <w:rPr>
          <w:rFonts w:ascii="DIN OT" w:hAnsi="DIN OT"/>
          <w:sz w:val="15"/>
          <w:szCs w:val="15"/>
          <w:lang w:val="nb-NO"/>
        </w:rPr>
      </w:pPr>
      <w:r w:rsidRPr="00DD2B71">
        <w:rPr>
          <w:rFonts w:ascii="DIN OT" w:hAnsi="DIN OT" w:cs="DINOT"/>
          <w:sz w:val="15"/>
          <w:szCs w:val="15"/>
          <w:lang w:val="nb-NO"/>
        </w:rPr>
        <w:t xml:space="preserve">Mail: </w:t>
      </w:r>
      <w:hyperlink r:id="rId14" w:history="1">
        <w:r w:rsidRPr="00DD2B71">
          <w:rPr>
            <w:rStyle w:val="Hyperlink"/>
            <w:rFonts w:ascii="DIN OT" w:hAnsi="DIN OT" w:cs="DINOT"/>
            <w:sz w:val="15"/>
            <w:szCs w:val="15"/>
            <w:lang w:val="nb-NO"/>
          </w:rPr>
          <w:t>juliane.dahlhoff@counterpart.de</w:t>
        </w:r>
      </w:hyperlink>
      <w:r w:rsidRPr="00DD2B71">
        <w:rPr>
          <w:rFonts w:ascii="DIN OT" w:hAnsi="DIN OT" w:cs="DINOT"/>
          <w:sz w:val="15"/>
          <w:szCs w:val="15"/>
          <w:lang w:val="nb-NO"/>
        </w:rPr>
        <w:t xml:space="preserve"> /</w:t>
      </w:r>
      <w:r w:rsidR="004B0B50" w:rsidRPr="00DD2B71">
        <w:rPr>
          <w:rFonts w:ascii="DIN OT" w:hAnsi="DIN OT" w:cs="DINOT"/>
          <w:sz w:val="15"/>
          <w:szCs w:val="15"/>
          <w:lang w:val="nb-NO"/>
        </w:rPr>
        <w:t xml:space="preserve"> </w:t>
      </w:r>
      <w:hyperlink r:id="rId15" w:history="1">
        <w:r w:rsidR="004B0B50" w:rsidRPr="00DD2B71">
          <w:rPr>
            <w:rStyle w:val="Hyperlink"/>
            <w:rFonts w:ascii="DIN OT" w:hAnsi="DIN OT" w:cs="DINOT"/>
            <w:sz w:val="15"/>
            <w:szCs w:val="15"/>
            <w:lang w:val="nb-NO"/>
          </w:rPr>
          <w:t>simone.tiepel@counterpart.de</w:t>
        </w:r>
      </w:hyperlink>
    </w:p>
    <w:sectPr w:rsidR="0020288A" w:rsidRPr="00DD2B71" w:rsidSect="008877A0">
      <w:headerReference w:type="default" r:id="rId16"/>
      <w:footerReference w:type="even" r:id="rId17"/>
      <w:footerReference w:type="default" r:id="rId18"/>
      <w:type w:val="continuous"/>
      <w:pgSz w:w="11907" w:h="16840" w:code="9"/>
      <w:pgMar w:top="3515" w:right="1559" w:bottom="1985" w:left="1701" w:header="57" w:footer="624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C5C4D" w14:textId="77777777" w:rsidR="005C49D2" w:rsidRDefault="005C49D2" w:rsidP="007D3AB1">
      <w:r>
        <w:separator/>
      </w:r>
    </w:p>
  </w:endnote>
  <w:endnote w:type="continuationSeparator" w:id="0">
    <w:p w14:paraId="21AE4F55" w14:textId="77777777" w:rsidR="005C49D2" w:rsidRDefault="005C49D2" w:rsidP="007D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IN-Ligh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DIN-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OT">
    <w:altName w:val="Calibri"/>
    <w:panose1 w:val="020B0504020101020102"/>
    <w:charset w:val="4D"/>
    <w:family w:val="swiss"/>
    <w:notTrueType/>
    <w:pitch w:val="variable"/>
    <w:sig w:usb0="800000EF" w:usb1="4000A47B" w:usb2="00000000" w:usb3="00000000" w:csb0="00000001" w:csb1="00000000"/>
  </w:font>
  <w:font w:name="DINOT">
    <w:panose1 w:val="020B0504020101020102"/>
    <w:charset w:val="4D"/>
    <w:family w:val="swiss"/>
    <w:notTrueType/>
    <w:pitch w:val="variable"/>
    <w:sig w:usb0="800000AF" w:usb1="4000207B" w:usb2="00000008" w:usb3="00000000" w:csb0="00000001" w:csb1="00000000"/>
  </w:font>
  <w:font w:name="DINOT-Light">
    <w:altName w:val="Calibri"/>
    <w:panose1 w:val="020B0504020101010102"/>
    <w:charset w:val="4D"/>
    <w:family w:val="swiss"/>
    <w:notTrueType/>
    <w:pitch w:val="variable"/>
    <w:sig w:usb0="800002AF" w:usb1="4000207B" w:usb2="00000008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8840" w14:textId="77777777" w:rsidR="00EF2C7D" w:rsidRDefault="00753B22" w:rsidP="00CE3652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EF2C7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308BA71" w14:textId="77777777" w:rsidR="00EF2C7D" w:rsidRDefault="00EF2C7D" w:rsidP="00CE36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B7F0" w14:textId="60FE0BE4" w:rsidR="0020288A" w:rsidRPr="00DA7C2D" w:rsidRDefault="0020288A" w:rsidP="0020288A">
    <w:pPr>
      <w:pStyle w:val="Fuzeile"/>
      <w:rPr>
        <w:rFonts w:ascii="DIN OT" w:hAnsi="DIN OT"/>
      </w:rPr>
    </w:pPr>
    <w:r w:rsidRPr="00DA7C2D">
      <w:rPr>
        <w:rFonts w:ascii="DIN OT" w:hAnsi="DIN OT"/>
      </w:rPr>
      <w:t>Art-</w:t>
    </w:r>
    <w:proofErr w:type="spellStart"/>
    <w:r w:rsidRPr="00DA7C2D">
      <w:rPr>
        <w:rFonts w:ascii="DIN OT" w:hAnsi="DIN OT"/>
      </w:rPr>
      <w:t>Invest</w:t>
    </w:r>
    <w:proofErr w:type="spellEnd"/>
    <w:r w:rsidRPr="00DA7C2D">
      <w:rPr>
        <w:rFonts w:ascii="DIN OT" w:hAnsi="DIN OT"/>
      </w:rPr>
      <w:t xml:space="preserve"> Real </w:t>
    </w:r>
    <w:proofErr w:type="gramStart"/>
    <w:r w:rsidRPr="00DA7C2D">
      <w:rPr>
        <w:rFonts w:ascii="DIN OT" w:hAnsi="DIN OT"/>
      </w:rPr>
      <w:t>Estate  |</w:t>
    </w:r>
    <w:proofErr w:type="gramEnd"/>
    <w:r w:rsidRPr="00DA7C2D">
      <w:rPr>
        <w:rFonts w:ascii="DIN OT" w:hAnsi="DIN OT"/>
      </w:rPr>
      <w:t xml:space="preserve">  Ann-Kathrin Krämer  |  </w:t>
    </w:r>
    <w:r>
      <w:rPr>
        <w:rFonts w:ascii="DIN OT" w:hAnsi="DIN OT"/>
      </w:rPr>
      <w:t>Am Kabellager 11</w:t>
    </w:r>
    <w:r w:rsidRPr="008913A6">
      <w:rPr>
        <w:rFonts w:ascii="DIN OT" w:hAnsi="DIN OT"/>
      </w:rPr>
      <w:t>–</w:t>
    </w:r>
    <w:r>
      <w:rPr>
        <w:rFonts w:ascii="DIN OT" w:hAnsi="DIN OT"/>
      </w:rPr>
      <w:t>13</w:t>
    </w:r>
    <w:r w:rsidRPr="00DA7C2D">
      <w:rPr>
        <w:rFonts w:ascii="DIN OT" w:hAnsi="DIN OT"/>
      </w:rPr>
      <w:t xml:space="preserve">  |  5</w:t>
    </w:r>
    <w:r>
      <w:rPr>
        <w:rFonts w:ascii="DIN OT" w:hAnsi="DIN OT"/>
      </w:rPr>
      <w:t>1063</w:t>
    </w:r>
    <w:r w:rsidRPr="00DA7C2D">
      <w:rPr>
        <w:rFonts w:ascii="DIN OT" w:hAnsi="DIN OT"/>
      </w:rPr>
      <w:t xml:space="preserve"> Köln</w:t>
    </w:r>
  </w:p>
  <w:p w14:paraId="3C1C5C5D" w14:textId="77777777" w:rsidR="0020288A" w:rsidRPr="00DA7C2D" w:rsidRDefault="0020288A" w:rsidP="0020288A">
    <w:pPr>
      <w:pStyle w:val="Fuzeile"/>
      <w:rPr>
        <w:rFonts w:ascii="DIN OT" w:hAnsi="DIN OT"/>
      </w:rPr>
    </w:pPr>
    <w:r w:rsidRPr="00DA7C2D">
      <w:rPr>
        <w:rFonts w:ascii="DIN OT" w:hAnsi="DIN OT"/>
      </w:rPr>
      <w:t>T +</w:t>
    </w:r>
    <w:r>
      <w:rPr>
        <w:rFonts w:ascii="DIN OT" w:hAnsi="DIN OT"/>
      </w:rPr>
      <w:t xml:space="preserve">49 </w:t>
    </w:r>
    <w:r w:rsidRPr="00DA7C2D">
      <w:rPr>
        <w:rFonts w:ascii="DIN OT" w:hAnsi="DIN OT"/>
      </w:rPr>
      <w:t>221 584759-</w:t>
    </w:r>
    <w:proofErr w:type="gramStart"/>
    <w:r w:rsidRPr="00DA7C2D">
      <w:rPr>
        <w:rFonts w:ascii="DIN OT" w:hAnsi="DIN OT"/>
      </w:rPr>
      <w:t>20  |</w:t>
    </w:r>
    <w:proofErr w:type="gramEnd"/>
    <w:r w:rsidRPr="00DA7C2D">
      <w:rPr>
        <w:rFonts w:ascii="DIN OT" w:hAnsi="DIN OT"/>
      </w:rPr>
      <w:t xml:space="preserve">  F +</w:t>
    </w:r>
    <w:r>
      <w:rPr>
        <w:rFonts w:ascii="DIN OT" w:hAnsi="DIN OT"/>
      </w:rPr>
      <w:t xml:space="preserve"> 49 </w:t>
    </w:r>
    <w:r w:rsidRPr="00DA7C2D">
      <w:rPr>
        <w:rFonts w:ascii="DIN OT" w:hAnsi="DIN OT"/>
      </w:rPr>
      <w:t>221 270579-01  |  www.art-invest.de  |  presse@art-invest.de</w:t>
    </w:r>
  </w:p>
  <w:p w14:paraId="6BFC4E1E" w14:textId="2094C5B5" w:rsidR="00FF7AF9" w:rsidRPr="0020288A" w:rsidRDefault="00FF7AF9" w:rsidP="002028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720A" w14:textId="77777777" w:rsidR="005C49D2" w:rsidRDefault="005C49D2" w:rsidP="007D3AB1">
      <w:r>
        <w:separator/>
      </w:r>
    </w:p>
  </w:footnote>
  <w:footnote w:type="continuationSeparator" w:id="0">
    <w:p w14:paraId="6DC11A67" w14:textId="77777777" w:rsidR="005C49D2" w:rsidRDefault="005C49D2" w:rsidP="007D3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1331" w14:textId="284EA102" w:rsidR="00EF2C7D" w:rsidRPr="0017771D" w:rsidRDefault="00424126" w:rsidP="007D3AB1">
    <w:pPr>
      <w:pStyle w:val="Kopfzeile"/>
      <w:rPr>
        <w:rFonts w:ascii="DINOT-Light" w:hAnsi="DINOT-Light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0A0EE89D" wp14:editId="0477E92E">
          <wp:simplePos x="0" y="0"/>
          <wp:positionH relativeFrom="margin">
            <wp:posOffset>0</wp:posOffset>
          </wp:positionH>
          <wp:positionV relativeFrom="paragraph">
            <wp:posOffset>503555</wp:posOffset>
          </wp:positionV>
          <wp:extent cx="1987200" cy="734400"/>
          <wp:effectExtent l="0" t="0" r="0" b="8890"/>
          <wp:wrapTight wrapText="bothSides">
            <wp:wrapPolygon edited="0">
              <wp:start x="0" y="0"/>
              <wp:lineTo x="0" y="21301"/>
              <wp:lineTo x="21331" y="21301"/>
              <wp:lineTo x="21331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2B82" w:rsidRPr="0017771D">
      <w:rPr>
        <w:rFonts w:ascii="DINOT-Light" w:hAnsi="DINOT-Light"/>
        <w:noProof/>
        <w:lang w:val="de-DE"/>
      </w:rPr>
      <mc:AlternateContent>
        <mc:Choice Requires="wps">
          <w:drawing>
            <wp:anchor distT="45720" distB="45720" distL="114300" distR="114300" simplePos="0" relativeHeight="251669504" behindDoc="0" locked="1" layoutInCell="1" allowOverlap="1" wp14:anchorId="280F6D3B" wp14:editId="61400868">
              <wp:simplePos x="0" y="0"/>
              <wp:positionH relativeFrom="page">
                <wp:posOffset>4704715</wp:posOffset>
              </wp:positionH>
              <wp:positionV relativeFrom="page">
                <wp:posOffset>201295</wp:posOffset>
              </wp:positionV>
              <wp:extent cx="2426335" cy="292735"/>
              <wp:effectExtent l="0" t="0" r="0" b="0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335" cy="292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F190BA" w14:textId="77777777" w:rsidR="00D82B82" w:rsidRPr="00F77633" w:rsidRDefault="00D82B82" w:rsidP="00D82B82">
                          <w:pPr>
                            <w:pStyle w:val="Absenderzeile"/>
                            <w:jc w:val="center"/>
                            <w:rPr>
                              <w:rFonts w:ascii="DIN OT" w:hAnsi="DIN OT"/>
                              <w:sz w:val="18"/>
                              <w:szCs w:val="18"/>
                            </w:rPr>
                          </w:pPr>
                          <w:r w:rsidRPr="00F77633">
                            <w:rPr>
                              <w:rFonts w:ascii="DIN OT" w:hAnsi="DIN OT"/>
                              <w:sz w:val="18"/>
                              <w:szCs w:val="18"/>
                            </w:rPr>
                            <w:t>Ein Projekt von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0F6D3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0.45pt;margin-top:15.85pt;width:191.05pt;height:23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" filled="f" stroked="f">
              <v:textbox>
                <w:txbxContent>
                  <w:p w14:paraId="3EF190BA" w14:textId="77777777" w:rsidR="00D82B82" w:rsidRPr="00F77633" w:rsidRDefault="00D82B82" w:rsidP="00D82B82">
                    <w:pPr>
                      <w:pStyle w:val="Absenderzeile"/>
                      <w:jc w:val="center"/>
                      <w:rPr>
                        <w:rFonts w:ascii="DIN OT" w:hAnsi="DIN OT"/>
                        <w:sz w:val="18"/>
                        <w:szCs w:val="18"/>
                      </w:rPr>
                    </w:pPr>
                    <w:r w:rsidRPr="00F77633">
                      <w:rPr>
                        <w:rFonts w:ascii="DIN OT" w:hAnsi="DIN OT"/>
                        <w:sz w:val="18"/>
                        <w:szCs w:val="18"/>
                      </w:rPr>
                      <w:t>Ein Projekt von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22FFD" w:rsidRPr="0017771D">
      <w:rPr>
        <w:rFonts w:ascii="DINOT-Light" w:hAnsi="DINOT-Light"/>
        <w:noProof/>
        <w:lang w:val="de-DE"/>
      </w:rPr>
      <mc:AlternateContent>
        <mc:Choice Requires="wps">
          <w:drawing>
            <wp:anchor distT="45720" distB="45720" distL="114300" distR="114300" simplePos="0" relativeHeight="251664384" behindDoc="0" locked="1" layoutInCell="1" allowOverlap="1" wp14:anchorId="297848C9" wp14:editId="4C8FB0A1">
              <wp:simplePos x="0" y="0"/>
              <wp:positionH relativeFrom="page">
                <wp:posOffset>5923280</wp:posOffset>
              </wp:positionH>
              <wp:positionV relativeFrom="page">
                <wp:posOffset>1598295</wp:posOffset>
              </wp:positionV>
              <wp:extent cx="730250" cy="19431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0" cy="194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72CC5C" w14:textId="5FB933B8" w:rsidR="001E6321" w:rsidRPr="0017771D" w:rsidRDefault="001E6321" w:rsidP="001E6321">
                          <w:pPr>
                            <w:pStyle w:val="Absenderzeile"/>
                            <w:jc w:val="right"/>
                            <w:rPr>
                              <w:rFonts w:ascii="DIN OT" w:hAnsi="DIN OT"/>
                            </w:rPr>
                          </w:pPr>
                          <w:r w:rsidRPr="0017771D">
                            <w:rPr>
                              <w:rFonts w:ascii="DIN OT" w:hAnsi="DIN OT"/>
                            </w:rPr>
                            <w:t xml:space="preserve">Seite </w:t>
                          </w:r>
                          <w:r w:rsidR="00722FFD" w:rsidRPr="0017771D">
                            <w:rPr>
                              <w:rFonts w:ascii="DIN OT" w:hAnsi="DIN OT"/>
                            </w:rPr>
                            <w:fldChar w:fldCharType="begin"/>
                          </w:r>
                          <w:r w:rsidR="00722FFD" w:rsidRPr="0017771D">
                            <w:rPr>
                              <w:rFonts w:ascii="DIN OT" w:hAnsi="DIN OT"/>
                            </w:rPr>
                            <w:instrText>PAGE  \* Arabic  \* MERGEFORMAT</w:instrText>
                          </w:r>
                          <w:r w:rsidR="00722FFD" w:rsidRPr="0017771D">
                            <w:rPr>
                              <w:rFonts w:ascii="DIN OT" w:hAnsi="DIN OT"/>
                            </w:rPr>
                            <w:fldChar w:fldCharType="separate"/>
                          </w:r>
                          <w:r w:rsidR="00577CD6">
                            <w:rPr>
                              <w:rFonts w:ascii="DIN OT" w:hAnsi="DIN OT"/>
                              <w:noProof/>
                            </w:rPr>
                            <w:t>2</w:t>
                          </w:r>
                          <w:r w:rsidR="00722FFD" w:rsidRPr="0017771D">
                            <w:rPr>
                              <w:rFonts w:ascii="DIN OT" w:hAnsi="DIN OT"/>
                              <w:noProof/>
                            </w:rPr>
                            <w:fldChar w:fldCharType="end"/>
                          </w:r>
                          <w:r w:rsidRPr="0017771D">
                            <w:rPr>
                              <w:rFonts w:ascii="DIN OT" w:hAnsi="DIN OT"/>
                            </w:rPr>
                            <w:t xml:space="preserve"> von </w:t>
                          </w:r>
                          <w:r w:rsidR="0017771D" w:rsidRPr="0017771D">
                            <w:rPr>
                              <w:rFonts w:ascii="DIN OT" w:hAnsi="DIN OT"/>
                            </w:rPr>
                            <w:fldChar w:fldCharType="begin"/>
                          </w:r>
                          <w:r w:rsidR="0017771D" w:rsidRPr="0017771D">
                            <w:rPr>
                              <w:rFonts w:ascii="DIN OT" w:hAnsi="DIN OT"/>
                            </w:rPr>
                            <w:instrText>NUMPAGES  \* Arabic  \* MERGEFORMAT</w:instrText>
                          </w:r>
                          <w:r w:rsidR="0017771D" w:rsidRPr="0017771D">
                            <w:rPr>
                              <w:rFonts w:ascii="DIN OT" w:hAnsi="DIN OT"/>
                            </w:rPr>
                            <w:fldChar w:fldCharType="separate"/>
                          </w:r>
                          <w:r w:rsidR="00577CD6">
                            <w:rPr>
                              <w:rFonts w:ascii="DIN OT" w:hAnsi="DIN OT"/>
                              <w:noProof/>
                            </w:rPr>
                            <w:t>3</w:t>
                          </w:r>
                          <w:r w:rsidR="0017771D" w:rsidRPr="0017771D">
                            <w:rPr>
                              <w:rFonts w:ascii="DIN OT" w:hAnsi="DIN O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7848C9" id="_x0000_s1027" type="#_x0000_t202" style="position:absolute;margin-left:466.4pt;margin-top:125.85pt;width:57.5pt;height:15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" filled="f" stroked="f">
              <v:textbox>
                <w:txbxContent>
                  <w:p w14:paraId="7772CC5C" w14:textId="5FB933B8" w:rsidR="001E6321" w:rsidRPr="0017771D" w:rsidRDefault="001E6321" w:rsidP="001E6321">
                    <w:pPr>
                      <w:pStyle w:val="Absenderzeile"/>
                      <w:jc w:val="right"/>
                      <w:rPr>
                        <w:rFonts w:ascii="DIN OT" w:hAnsi="DIN OT"/>
                      </w:rPr>
                    </w:pPr>
                    <w:r w:rsidRPr="0017771D">
                      <w:rPr>
                        <w:rFonts w:ascii="DIN OT" w:hAnsi="DIN OT"/>
                      </w:rPr>
                      <w:t xml:space="preserve">Seite </w:t>
                    </w:r>
                    <w:r w:rsidR="00722FFD" w:rsidRPr="0017771D">
                      <w:rPr>
                        <w:rFonts w:ascii="DIN OT" w:hAnsi="DIN OT"/>
                      </w:rPr>
                      <w:fldChar w:fldCharType="begin"/>
                    </w:r>
                    <w:r w:rsidR="00722FFD" w:rsidRPr="0017771D">
                      <w:rPr>
                        <w:rFonts w:ascii="DIN OT" w:hAnsi="DIN OT"/>
                      </w:rPr>
                      <w:instrText>PAGE  \* Arabic  \* MERGEFORMAT</w:instrText>
                    </w:r>
                    <w:r w:rsidR="00722FFD" w:rsidRPr="0017771D">
                      <w:rPr>
                        <w:rFonts w:ascii="DIN OT" w:hAnsi="DIN OT"/>
                      </w:rPr>
                      <w:fldChar w:fldCharType="separate"/>
                    </w:r>
                    <w:r w:rsidR="00577CD6">
                      <w:rPr>
                        <w:rFonts w:ascii="DIN OT" w:hAnsi="DIN OT"/>
                        <w:noProof/>
                      </w:rPr>
                      <w:t>2</w:t>
                    </w:r>
                    <w:r w:rsidR="00722FFD" w:rsidRPr="0017771D">
                      <w:rPr>
                        <w:rFonts w:ascii="DIN OT" w:hAnsi="DIN OT"/>
                        <w:noProof/>
                      </w:rPr>
                      <w:fldChar w:fldCharType="end"/>
                    </w:r>
                    <w:r w:rsidRPr="0017771D">
                      <w:rPr>
                        <w:rFonts w:ascii="DIN OT" w:hAnsi="DIN OT"/>
                      </w:rPr>
                      <w:t xml:space="preserve"> von </w:t>
                    </w:r>
                    <w:r w:rsidR="0017771D" w:rsidRPr="0017771D">
                      <w:rPr>
                        <w:rFonts w:ascii="DIN OT" w:hAnsi="DIN OT"/>
                      </w:rPr>
                      <w:fldChar w:fldCharType="begin"/>
                    </w:r>
                    <w:r w:rsidR="0017771D" w:rsidRPr="0017771D">
                      <w:rPr>
                        <w:rFonts w:ascii="DIN OT" w:hAnsi="DIN OT"/>
                      </w:rPr>
                      <w:instrText>NUMPAGES  \* Arabic  \* MERGEFORMAT</w:instrText>
                    </w:r>
                    <w:r w:rsidR="0017771D" w:rsidRPr="0017771D">
                      <w:rPr>
                        <w:rFonts w:ascii="DIN OT" w:hAnsi="DIN OT"/>
                      </w:rPr>
                      <w:fldChar w:fldCharType="separate"/>
                    </w:r>
                    <w:r w:rsidR="00577CD6">
                      <w:rPr>
                        <w:rFonts w:ascii="DIN OT" w:hAnsi="DIN OT"/>
                        <w:noProof/>
                      </w:rPr>
                      <w:t>3</w:t>
                    </w:r>
                    <w:r w:rsidR="0017771D" w:rsidRPr="0017771D">
                      <w:rPr>
                        <w:rFonts w:ascii="DIN OT" w:hAnsi="DIN O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22FFD" w:rsidRPr="0017771D">
      <w:rPr>
        <w:rFonts w:ascii="DINOT-Light" w:hAnsi="DINOT-Light"/>
        <w:noProof/>
        <w:lang w:val="de-DE"/>
      </w:rPr>
      <mc:AlternateContent>
        <mc:Choice Requires="wps">
          <w:drawing>
            <wp:anchor distT="45720" distB="45720" distL="114300" distR="114300" simplePos="0" relativeHeight="251658240" behindDoc="0" locked="1" layoutInCell="1" allowOverlap="1" wp14:anchorId="01AB968E" wp14:editId="1D677C11">
              <wp:simplePos x="0" y="0"/>
              <wp:positionH relativeFrom="page">
                <wp:posOffset>974090</wp:posOffset>
              </wp:positionH>
              <wp:positionV relativeFrom="page">
                <wp:posOffset>1546860</wp:posOffset>
              </wp:positionV>
              <wp:extent cx="2343785" cy="25590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785" cy="255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2F56FF" w14:textId="77777777" w:rsidR="00FF7AF9" w:rsidRPr="0017771D" w:rsidRDefault="00FF7AF9" w:rsidP="00FF7AF9">
                          <w:pPr>
                            <w:rPr>
                              <w:rFonts w:ascii="DIN OT" w:hAnsi="DIN OT"/>
                              <w:lang w:val="de-DE"/>
                            </w:rPr>
                          </w:pPr>
                          <w:r w:rsidRPr="0017771D">
                            <w:rPr>
                              <w:rStyle w:val="TitelZchn"/>
                              <w:rFonts w:ascii="DIN OT" w:hAnsi="DIN OT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AB968E" id="_x0000_s1028" type="#_x0000_t202" style="position:absolute;margin-left:76.7pt;margin-top:121.8pt;width:184.55pt;height:20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" filled="f" stroked="f">
              <v:textbox>
                <w:txbxContent>
                  <w:p w14:paraId="292F56FF" w14:textId="77777777" w:rsidR="00FF7AF9" w:rsidRPr="0017771D" w:rsidRDefault="00FF7AF9" w:rsidP="00FF7AF9">
                    <w:pPr>
                      <w:rPr>
                        <w:rFonts w:ascii="DIN OT" w:hAnsi="DIN OT"/>
                        <w:lang w:val="de-DE"/>
                      </w:rPr>
                    </w:pPr>
                    <w:r w:rsidRPr="0017771D">
                      <w:rPr>
                        <w:rStyle w:val="TitelZchn"/>
                        <w:rFonts w:ascii="DIN OT" w:hAnsi="DIN OT"/>
                      </w:rPr>
                      <w:t>Pressemitteilung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F2C7D" w:rsidRPr="0017771D">
      <w:rPr>
        <w:rFonts w:ascii="DINOT-Light" w:hAnsi="DINOT-Light"/>
      </w:rPr>
      <w:t xml:space="preserve"> </w:t>
    </w:r>
    <w:r w:rsidRPr="0017771D">
      <w:rPr>
        <w:rFonts w:ascii="DINOT-Light" w:hAnsi="DINOT-Light"/>
        <w:noProof/>
        <w:lang w:val="de-DE"/>
      </w:rPr>
      <w:drawing>
        <wp:anchor distT="0" distB="0" distL="114300" distR="114300" simplePos="0" relativeHeight="251673600" behindDoc="1" locked="1" layoutInCell="1" allowOverlap="1" wp14:anchorId="6B839C72" wp14:editId="7EF0D138">
          <wp:simplePos x="0" y="0"/>
          <wp:positionH relativeFrom="margin">
            <wp:posOffset>4283710</wp:posOffset>
          </wp:positionH>
          <wp:positionV relativeFrom="page">
            <wp:posOffset>544195</wp:posOffset>
          </wp:positionV>
          <wp:extent cx="1158240" cy="767715"/>
          <wp:effectExtent l="0" t="0" r="3810" b="0"/>
          <wp:wrapNone/>
          <wp:docPr id="3" name="Grafik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824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0E29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56A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A0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C88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F07C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DA1B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2EA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9E4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BE7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0A7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451687"/>
    <w:multiLevelType w:val="hybridMultilevel"/>
    <w:tmpl w:val="D0281F62"/>
    <w:lvl w:ilvl="0" w:tplc="C04EFD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4D"/>
    <w:rsid w:val="000034DA"/>
    <w:rsid w:val="00004482"/>
    <w:rsid w:val="0000506B"/>
    <w:rsid w:val="0000787E"/>
    <w:rsid w:val="00022033"/>
    <w:rsid w:val="00034047"/>
    <w:rsid w:val="0003727C"/>
    <w:rsid w:val="0004733C"/>
    <w:rsid w:val="00081CE7"/>
    <w:rsid w:val="00081E81"/>
    <w:rsid w:val="00082F22"/>
    <w:rsid w:val="000906A4"/>
    <w:rsid w:val="000A20E3"/>
    <w:rsid w:val="000A3216"/>
    <w:rsid w:val="000A74E5"/>
    <w:rsid w:val="000B71C5"/>
    <w:rsid w:val="000B794B"/>
    <w:rsid w:val="000C25F9"/>
    <w:rsid w:val="000C7D1E"/>
    <w:rsid w:val="000D363F"/>
    <w:rsid w:val="000D40DE"/>
    <w:rsid w:val="000E52A5"/>
    <w:rsid w:val="000F47DE"/>
    <w:rsid w:val="00101E7C"/>
    <w:rsid w:val="00123B56"/>
    <w:rsid w:val="001243A8"/>
    <w:rsid w:val="00126D9A"/>
    <w:rsid w:val="00131EEE"/>
    <w:rsid w:val="00144247"/>
    <w:rsid w:val="0014427C"/>
    <w:rsid w:val="00164C5F"/>
    <w:rsid w:val="001710D2"/>
    <w:rsid w:val="0017771D"/>
    <w:rsid w:val="00182644"/>
    <w:rsid w:val="00183067"/>
    <w:rsid w:val="0018509E"/>
    <w:rsid w:val="00186318"/>
    <w:rsid w:val="00186B97"/>
    <w:rsid w:val="00196A95"/>
    <w:rsid w:val="001975F9"/>
    <w:rsid w:val="001A7D86"/>
    <w:rsid w:val="001B3600"/>
    <w:rsid w:val="001B4C68"/>
    <w:rsid w:val="001D41FF"/>
    <w:rsid w:val="001E089D"/>
    <w:rsid w:val="001E1467"/>
    <w:rsid w:val="001E6321"/>
    <w:rsid w:val="001E761A"/>
    <w:rsid w:val="001F768B"/>
    <w:rsid w:val="0020288A"/>
    <w:rsid w:val="00206820"/>
    <w:rsid w:val="0021660E"/>
    <w:rsid w:val="00235242"/>
    <w:rsid w:val="00250D93"/>
    <w:rsid w:val="00263E5D"/>
    <w:rsid w:val="00271166"/>
    <w:rsid w:val="00273774"/>
    <w:rsid w:val="00276920"/>
    <w:rsid w:val="00282693"/>
    <w:rsid w:val="00291B4B"/>
    <w:rsid w:val="00293E0D"/>
    <w:rsid w:val="00295811"/>
    <w:rsid w:val="002970BA"/>
    <w:rsid w:val="002B1A9D"/>
    <w:rsid w:val="002C02F7"/>
    <w:rsid w:val="002C3DE6"/>
    <w:rsid w:val="002C5E39"/>
    <w:rsid w:val="002D0E14"/>
    <w:rsid w:val="002D2D57"/>
    <w:rsid w:val="002D46CF"/>
    <w:rsid w:val="002E3A94"/>
    <w:rsid w:val="002F45EC"/>
    <w:rsid w:val="003049E1"/>
    <w:rsid w:val="00321F38"/>
    <w:rsid w:val="003334F7"/>
    <w:rsid w:val="00343AD8"/>
    <w:rsid w:val="003460C9"/>
    <w:rsid w:val="00351423"/>
    <w:rsid w:val="003520BA"/>
    <w:rsid w:val="0035284B"/>
    <w:rsid w:val="00353A68"/>
    <w:rsid w:val="00355EDD"/>
    <w:rsid w:val="00360BA0"/>
    <w:rsid w:val="00366C92"/>
    <w:rsid w:val="00373E52"/>
    <w:rsid w:val="00374382"/>
    <w:rsid w:val="0037573F"/>
    <w:rsid w:val="0037611B"/>
    <w:rsid w:val="00376374"/>
    <w:rsid w:val="00382FAE"/>
    <w:rsid w:val="003854F4"/>
    <w:rsid w:val="0038615B"/>
    <w:rsid w:val="003966AF"/>
    <w:rsid w:val="003A3F2C"/>
    <w:rsid w:val="003A4391"/>
    <w:rsid w:val="003B44C4"/>
    <w:rsid w:val="003C0D91"/>
    <w:rsid w:val="003C34E7"/>
    <w:rsid w:val="003C3B5C"/>
    <w:rsid w:val="003D6B1E"/>
    <w:rsid w:val="003E3FE5"/>
    <w:rsid w:val="003E4B42"/>
    <w:rsid w:val="003F3778"/>
    <w:rsid w:val="00407196"/>
    <w:rsid w:val="00423BAC"/>
    <w:rsid w:val="00424126"/>
    <w:rsid w:val="0043237A"/>
    <w:rsid w:val="00433151"/>
    <w:rsid w:val="004359EF"/>
    <w:rsid w:val="004374DF"/>
    <w:rsid w:val="0044115A"/>
    <w:rsid w:val="00447FD7"/>
    <w:rsid w:val="004536D5"/>
    <w:rsid w:val="00457595"/>
    <w:rsid w:val="0046207C"/>
    <w:rsid w:val="00462D16"/>
    <w:rsid w:val="0047598C"/>
    <w:rsid w:val="0048014F"/>
    <w:rsid w:val="0048133C"/>
    <w:rsid w:val="004848C2"/>
    <w:rsid w:val="00484A04"/>
    <w:rsid w:val="004903F5"/>
    <w:rsid w:val="00497ECF"/>
    <w:rsid w:val="004A0AE1"/>
    <w:rsid w:val="004A1A02"/>
    <w:rsid w:val="004A3630"/>
    <w:rsid w:val="004A5070"/>
    <w:rsid w:val="004B0B50"/>
    <w:rsid w:val="004B25B9"/>
    <w:rsid w:val="004C5CC9"/>
    <w:rsid w:val="004F23D0"/>
    <w:rsid w:val="004F3D34"/>
    <w:rsid w:val="004F7682"/>
    <w:rsid w:val="004F7CDB"/>
    <w:rsid w:val="0050267C"/>
    <w:rsid w:val="005201BF"/>
    <w:rsid w:val="00530193"/>
    <w:rsid w:val="0053256A"/>
    <w:rsid w:val="0054231C"/>
    <w:rsid w:val="0054233C"/>
    <w:rsid w:val="00544D76"/>
    <w:rsid w:val="00551AF1"/>
    <w:rsid w:val="0056059E"/>
    <w:rsid w:val="00561E55"/>
    <w:rsid w:val="005706EB"/>
    <w:rsid w:val="00573D06"/>
    <w:rsid w:val="00577CD6"/>
    <w:rsid w:val="00577FDB"/>
    <w:rsid w:val="005814F6"/>
    <w:rsid w:val="00581D11"/>
    <w:rsid w:val="00582278"/>
    <w:rsid w:val="005879B9"/>
    <w:rsid w:val="00590E22"/>
    <w:rsid w:val="005A0E2B"/>
    <w:rsid w:val="005A1DC1"/>
    <w:rsid w:val="005B5F51"/>
    <w:rsid w:val="005B6FE4"/>
    <w:rsid w:val="005C49D2"/>
    <w:rsid w:val="005D1178"/>
    <w:rsid w:val="005D4748"/>
    <w:rsid w:val="005D62A4"/>
    <w:rsid w:val="005E722B"/>
    <w:rsid w:val="00615750"/>
    <w:rsid w:val="00616833"/>
    <w:rsid w:val="00620A15"/>
    <w:rsid w:val="00622FC3"/>
    <w:rsid w:val="00624046"/>
    <w:rsid w:val="00624EAD"/>
    <w:rsid w:val="00640AE8"/>
    <w:rsid w:val="0065099E"/>
    <w:rsid w:val="00650D2D"/>
    <w:rsid w:val="006570B6"/>
    <w:rsid w:val="00661920"/>
    <w:rsid w:val="0068027E"/>
    <w:rsid w:val="00680E10"/>
    <w:rsid w:val="0068457A"/>
    <w:rsid w:val="006853D6"/>
    <w:rsid w:val="006858B5"/>
    <w:rsid w:val="006912A5"/>
    <w:rsid w:val="006948BF"/>
    <w:rsid w:val="0069530A"/>
    <w:rsid w:val="00696311"/>
    <w:rsid w:val="006A290A"/>
    <w:rsid w:val="006A2958"/>
    <w:rsid w:val="006A2BC6"/>
    <w:rsid w:val="006B363B"/>
    <w:rsid w:val="006B4F4E"/>
    <w:rsid w:val="006C362B"/>
    <w:rsid w:val="006D7952"/>
    <w:rsid w:val="006E3169"/>
    <w:rsid w:val="006E33F6"/>
    <w:rsid w:val="006F487E"/>
    <w:rsid w:val="00701F7F"/>
    <w:rsid w:val="00705A22"/>
    <w:rsid w:val="00706106"/>
    <w:rsid w:val="0072021A"/>
    <w:rsid w:val="00720581"/>
    <w:rsid w:val="00722FFD"/>
    <w:rsid w:val="00725206"/>
    <w:rsid w:val="00731B37"/>
    <w:rsid w:val="00733053"/>
    <w:rsid w:val="0073624E"/>
    <w:rsid w:val="00740F37"/>
    <w:rsid w:val="007427A9"/>
    <w:rsid w:val="007449C0"/>
    <w:rsid w:val="00753B22"/>
    <w:rsid w:val="007630CB"/>
    <w:rsid w:val="00766605"/>
    <w:rsid w:val="00770DE7"/>
    <w:rsid w:val="00774CDA"/>
    <w:rsid w:val="00781058"/>
    <w:rsid w:val="0078171B"/>
    <w:rsid w:val="007930AE"/>
    <w:rsid w:val="007957AA"/>
    <w:rsid w:val="007A2A4D"/>
    <w:rsid w:val="007A3CFE"/>
    <w:rsid w:val="007A4211"/>
    <w:rsid w:val="007A48BC"/>
    <w:rsid w:val="007B6A08"/>
    <w:rsid w:val="007B708A"/>
    <w:rsid w:val="007C112B"/>
    <w:rsid w:val="007C52F1"/>
    <w:rsid w:val="007D3AB1"/>
    <w:rsid w:val="007F01D3"/>
    <w:rsid w:val="007F0552"/>
    <w:rsid w:val="007F6E21"/>
    <w:rsid w:val="00807C20"/>
    <w:rsid w:val="0081079A"/>
    <w:rsid w:val="00814381"/>
    <w:rsid w:val="0082697A"/>
    <w:rsid w:val="00830E87"/>
    <w:rsid w:val="008317E3"/>
    <w:rsid w:val="00837791"/>
    <w:rsid w:val="008445A7"/>
    <w:rsid w:val="008501A5"/>
    <w:rsid w:val="0085306B"/>
    <w:rsid w:val="00856DF4"/>
    <w:rsid w:val="00857A29"/>
    <w:rsid w:val="008615AF"/>
    <w:rsid w:val="00863280"/>
    <w:rsid w:val="00863C76"/>
    <w:rsid w:val="008668D3"/>
    <w:rsid w:val="00877426"/>
    <w:rsid w:val="0088569C"/>
    <w:rsid w:val="00886CE2"/>
    <w:rsid w:val="008877A0"/>
    <w:rsid w:val="008911AE"/>
    <w:rsid w:val="0089129D"/>
    <w:rsid w:val="008A1A56"/>
    <w:rsid w:val="008A5AF2"/>
    <w:rsid w:val="008C749A"/>
    <w:rsid w:val="008D0778"/>
    <w:rsid w:val="008E5CC8"/>
    <w:rsid w:val="008E729D"/>
    <w:rsid w:val="008F0E88"/>
    <w:rsid w:val="008F4A21"/>
    <w:rsid w:val="008F6D91"/>
    <w:rsid w:val="00901173"/>
    <w:rsid w:val="00902E79"/>
    <w:rsid w:val="00905230"/>
    <w:rsid w:val="00913A29"/>
    <w:rsid w:val="00924D01"/>
    <w:rsid w:val="009368AC"/>
    <w:rsid w:val="00957F53"/>
    <w:rsid w:val="009601C2"/>
    <w:rsid w:val="0096203F"/>
    <w:rsid w:val="00963A4F"/>
    <w:rsid w:val="009710B4"/>
    <w:rsid w:val="00976F90"/>
    <w:rsid w:val="00981BFA"/>
    <w:rsid w:val="00991582"/>
    <w:rsid w:val="00994112"/>
    <w:rsid w:val="009A0E6E"/>
    <w:rsid w:val="009A60FA"/>
    <w:rsid w:val="009B1E69"/>
    <w:rsid w:val="009B42E2"/>
    <w:rsid w:val="009B511B"/>
    <w:rsid w:val="009C378A"/>
    <w:rsid w:val="009D08F3"/>
    <w:rsid w:val="009D4A3A"/>
    <w:rsid w:val="009E0D1E"/>
    <w:rsid w:val="009E0E51"/>
    <w:rsid w:val="009E3AF1"/>
    <w:rsid w:val="009E7537"/>
    <w:rsid w:val="009F253B"/>
    <w:rsid w:val="009F61DF"/>
    <w:rsid w:val="00A0106A"/>
    <w:rsid w:val="00A06A36"/>
    <w:rsid w:val="00A07314"/>
    <w:rsid w:val="00A073DA"/>
    <w:rsid w:val="00A11757"/>
    <w:rsid w:val="00A134F7"/>
    <w:rsid w:val="00A1435B"/>
    <w:rsid w:val="00A17D95"/>
    <w:rsid w:val="00A223CB"/>
    <w:rsid w:val="00A22AC6"/>
    <w:rsid w:val="00A22B35"/>
    <w:rsid w:val="00A24E5C"/>
    <w:rsid w:val="00A26322"/>
    <w:rsid w:val="00A2769C"/>
    <w:rsid w:val="00A27DD1"/>
    <w:rsid w:val="00A3074F"/>
    <w:rsid w:val="00A33FA4"/>
    <w:rsid w:val="00A3616A"/>
    <w:rsid w:val="00A367E9"/>
    <w:rsid w:val="00A4062C"/>
    <w:rsid w:val="00A40CB3"/>
    <w:rsid w:val="00A43172"/>
    <w:rsid w:val="00A573DE"/>
    <w:rsid w:val="00A60033"/>
    <w:rsid w:val="00A74282"/>
    <w:rsid w:val="00A75861"/>
    <w:rsid w:val="00A83F51"/>
    <w:rsid w:val="00A91113"/>
    <w:rsid w:val="00A93BA9"/>
    <w:rsid w:val="00A93EF1"/>
    <w:rsid w:val="00A97977"/>
    <w:rsid w:val="00AA04D0"/>
    <w:rsid w:val="00AA1E7D"/>
    <w:rsid w:val="00AA6B60"/>
    <w:rsid w:val="00AC3137"/>
    <w:rsid w:val="00AC391C"/>
    <w:rsid w:val="00AC4B4D"/>
    <w:rsid w:val="00AD1B7B"/>
    <w:rsid w:val="00AD413A"/>
    <w:rsid w:val="00AD4B81"/>
    <w:rsid w:val="00AD5E70"/>
    <w:rsid w:val="00AE04CD"/>
    <w:rsid w:val="00AE5F20"/>
    <w:rsid w:val="00AF0770"/>
    <w:rsid w:val="00AF1F71"/>
    <w:rsid w:val="00AF5F44"/>
    <w:rsid w:val="00AF77FE"/>
    <w:rsid w:val="00B17283"/>
    <w:rsid w:val="00B21490"/>
    <w:rsid w:val="00B2171A"/>
    <w:rsid w:val="00B23332"/>
    <w:rsid w:val="00B2696B"/>
    <w:rsid w:val="00B27ED8"/>
    <w:rsid w:val="00B3169C"/>
    <w:rsid w:val="00B3790F"/>
    <w:rsid w:val="00B40778"/>
    <w:rsid w:val="00B44A7E"/>
    <w:rsid w:val="00B47695"/>
    <w:rsid w:val="00B50D9B"/>
    <w:rsid w:val="00B52FD6"/>
    <w:rsid w:val="00B67A26"/>
    <w:rsid w:val="00B71651"/>
    <w:rsid w:val="00B739EF"/>
    <w:rsid w:val="00B8765B"/>
    <w:rsid w:val="00B919E0"/>
    <w:rsid w:val="00B95E00"/>
    <w:rsid w:val="00BA57B5"/>
    <w:rsid w:val="00BA7745"/>
    <w:rsid w:val="00BA7E0A"/>
    <w:rsid w:val="00BB678D"/>
    <w:rsid w:val="00BC0042"/>
    <w:rsid w:val="00BC7099"/>
    <w:rsid w:val="00BD4344"/>
    <w:rsid w:val="00BE6C20"/>
    <w:rsid w:val="00BE7F28"/>
    <w:rsid w:val="00BF3F5F"/>
    <w:rsid w:val="00BF4590"/>
    <w:rsid w:val="00BF6518"/>
    <w:rsid w:val="00C078F4"/>
    <w:rsid w:val="00C111C5"/>
    <w:rsid w:val="00C1393D"/>
    <w:rsid w:val="00C15157"/>
    <w:rsid w:val="00C172C8"/>
    <w:rsid w:val="00C20C1E"/>
    <w:rsid w:val="00C21103"/>
    <w:rsid w:val="00C25CE1"/>
    <w:rsid w:val="00C31F2C"/>
    <w:rsid w:val="00C337D1"/>
    <w:rsid w:val="00C401B4"/>
    <w:rsid w:val="00C508FB"/>
    <w:rsid w:val="00C50FEF"/>
    <w:rsid w:val="00C538B5"/>
    <w:rsid w:val="00C71239"/>
    <w:rsid w:val="00C74E23"/>
    <w:rsid w:val="00C74F46"/>
    <w:rsid w:val="00C80F56"/>
    <w:rsid w:val="00C83FC6"/>
    <w:rsid w:val="00C93CC9"/>
    <w:rsid w:val="00CA04C7"/>
    <w:rsid w:val="00CA1F0C"/>
    <w:rsid w:val="00CA3F83"/>
    <w:rsid w:val="00CB0053"/>
    <w:rsid w:val="00CB3D52"/>
    <w:rsid w:val="00CC07ED"/>
    <w:rsid w:val="00CC18C9"/>
    <w:rsid w:val="00CC1A87"/>
    <w:rsid w:val="00CC1FEA"/>
    <w:rsid w:val="00CD5698"/>
    <w:rsid w:val="00CE0780"/>
    <w:rsid w:val="00CE0847"/>
    <w:rsid w:val="00CE3652"/>
    <w:rsid w:val="00CE3AC4"/>
    <w:rsid w:val="00CF5CE0"/>
    <w:rsid w:val="00CF64FB"/>
    <w:rsid w:val="00CF78AB"/>
    <w:rsid w:val="00D00771"/>
    <w:rsid w:val="00D065C6"/>
    <w:rsid w:val="00D07168"/>
    <w:rsid w:val="00D07D9F"/>
    <w:rsid w:val="00D21E54"/>
    <w:rsid w:val="00D22B78"/>
    <w:rsid w:val="00D449D5"/>
    <w:rsid w:val="00D54C65"/>
    <w:rsid w:val="00D56294"/>
    <w:rsid w:val="00D654BB"/>
    <w:rsid w:val="00D66AD3"/>
    <w:rsid w:val="00D67503"/>
    <w:rsid w:val="00D70B47"/>
    <w:rsid w:val="00D82B82"/>
    <w:rsid w:val="00D834A5"/>
    <w:rsid w:val="00D86CD0"/>
    <w:rsid w:val="00D903D6"/>
    <w:rsid w:val="00DA5884"/>
    <w:rsid w:val="00DA6751"/>
    <w:rsid w:val="00DA7C2D"/>
    <w:rsid w:val="00DB7BD7"/>
    <w:rsid w:val="00DC1D51"/>
    <w:rsid w:val="00DC704D"/>
    <w:rsid w:val="00DD2B71"/>
    <w:rsid w:val="00DD3023"/>
    <w:rsid w:val="00DE0357"/>
    <w:rsid w:val="00DE3E7E"/>
    <w:rsid w:val="00DE63EC"/>
    <w:rsid w:val="00E0784D"/>
    <w:rsid w:val="00E114E9"/>
    <w:rsid w:val="00E1418B"/>
    <w:rsid w:val="00E2121B"/>
    <w:rsid w:val="00E3229A"/>
    <w:rsid w:val="00E32454"/>
    <w:rsid w:val="00E338A3"/>
    <w:rsid w:val="00E420A7"/>
    <w:rsid w:val="00E43488"/>
    <w:rsid w:val="00E51DDF"/>
    <w:rsid w:val="00E539C0"/>
    <w:rsid w:val="00E6083B"/>
    <w:rsid w:val="00E64DC4"/>
    <w:rsid w:val="00E660C8"/>
    <w:rsid w:val="00E76101"/>
    <w:rsid w:val="00E81F0B"/>
    <w:rsid w:val="00E84190"/>
    <w:rsid w:val="00E85467"/>
    <w:rsid w:val="00E861BF"/>
    <w:rsid w:val="00E864E2"/>
    <w:rsid w:val="00E90EA0"/>
    <w:rsid w:val="00E91E3E"/>
    <w:rsid w:val="00E9448A"/>
    <w:rsid w:val="00E949F9"/>
    <w:rsid w:val="00EA3FA3"/>
    <w:rsid w:val="00EB4DBD"/>
    <w:rsid w:val="00EC303F"/>
    <w:rsid w:val="00EC52FF"/>
    <w:rsid w:val="00ED2BBC"/>
    <w:rsid w:val="00EE0787"/>
    <w:rsid w:val="00EE1500"/>
    <w:rsid w:val="00EE54BC"/>
    <w:rsid w:val="00EE73FD"/>
    <w:rsid w:val="00EF2C7D"/>
    <w:rsid w:val="00EF4FDE"/>
    <w:rsid w:val="00F013F5"/>
    <w:rsid w:val="00F040A8"/>
    <w:rsid w:val="00F144B5"/>
    <w:rsid w:val="00F154A4"/>
    <w:rsid w:val="00F173A0"/>
    <w:rsid w:val="00F209D7"/>
    <w:rsid w:val="00F21995"/>
    <w:rsid w:val="00F26E7C"/>
    <w:rsid w:val="00F31FE3"/>
    <w:rsid w:val="00F33668"/>
    <w:rsid w:val="00F3369B"/>
    <w:rsid w:val="00F505EC"/>
    <w:rsid w:val="00F54972"/>
    <w:rsid w:val="00F66EA6"/>
    <w:rsid w:val="00F702F0"/>
    <w:rsid w:val="00F7423A"/>
    <w:rsid w:val="00F76E79"/>
    <w:rsid w:val="00F775A4"/>
    <w:rsid w:val="00F8671E"/>
    <w:rsid w:val="00F86F77"/>
    <w:rsid w:val="00F87C33"/>
    <w:rsid w:val="00F955B1"/>
    <w:rsid w:val="00FA13B4"/>
    <w:rsid w:val="00FA4D9E"/>
    <w:rsid w:val="00FA5A55"/>
    <w:rsid w:val="00FB37B0"/>
    <w:rsid w:val="00FB4655"/>
    <w:rsid w:val="00FB4E6C"/>
    <w:rsid w:val="00FB50ED"/>
    <w:rsid w:val="00FB5F49"/>
    <w:rsid w:val="00FF0365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E01667"/>
  <w15:docId w15:val="{C997CE77-938F-4C06-B57C-0F547394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171B"/>
    <w:pPr>
      <w:autoSpaceDE w:val="0"/>
      <w:autoSpaceDN w:val="0"/>
      <w:adjustRightInd w:val="0"/>
      <w:spacing w:line="260" w:lineRule="atLeast"/>
    </w:pPr>
    <w:rPr>
      <w:rFonts w:ascii="DIN-Light" w:hAnsi="DIN-Light" w:cs="DIN-Light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AF9"/>
    <w:pPr>
      <w:spacing w:after="240" w:line="240" w:lineRule="auto"/>
      <w:outlineLvl w:val="0"/>
    </w:pPr>
    <w:rPr>
      <w:rFonts w:ascii="DIN-Bold" w:hAnsi="DIN-Bold" w:cs="DIN-Bold"/>
      <w:b/>
      <w:bCs/>
      <w:color w:val="367D5B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31F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CE3652"/>
    <w:pPr>
      <w:tabs>
        <w:tab w:val="center" w:pos="4536"/>
      </w:tabs>
      <w:spacing w:line="220" w:lineRule="atLeast"/>
      <w:ind w:left="425" w:right="284"/>
      <w:jc w:val="center"/>
    </w:pPr>
    <w:rPr>
      <w:sz w:val="14"/>
      <w:szCs w:val="14"/>
      <w:lang w:val="de-DE"/>
    </w:rPr>
  </w:style>
  <w:style w:type="character" w:styleId="Seitenzahl">
    <w:name w:val="page number"/>
    <w:basedOn w:val="Absatz-Standardschriftart"/>
    <w:semiHidden/>
    <w:rsid w:val="00C31F2C"/>
  </w:style>
  <w:style w:type="character" w:customStyle="1" w:styleId="KopfzeileZchn">
    <w:name w:val="Kopfzeile Zchn"/>
    <w:link w:val="Kopfzeile"/>
    <w:rsid w:val="0056059E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5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6059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4062C"/>
    <w:rPr>
      <w:color w:val="808080"/>
    </w:rPr>
  </w:style>
  <w:style w:type="paragraph" w:customStyle="1" w:styleId="Absenderzeile">
    <w:name w:val="Absenderzeile"/>
    <w:basedOn w:val="Standard"/>
    <w:qFormat/>
    <w:rsid w:val="00BC0042"/>
    <w:pPr>
      <w:tabs>
        <w:tab w:val="right" w:pos="8647"/>
      </w:tabs>
      <w:spacing w:line="240" w:lineRule="auto"/>
    </w:pPr>
    <w:rPr>
      <w:rFonts w:ascii="DIN-Regular" w:hAnsi="DIN-Regular" w:cs="DIN-Regular"/>
      <w:sz w:val="12"/>
      <w:szCs w:val="12"/>
      <w:lang w:val="de-DE"/>
    </w:rPr>
  </w:style>
  <w:style w:type="table" w:styleId="Tabellenraster">
    <w:name w:val="Table Grid"/>
    <w:basedOn w:val="NormaleTabelle"/>
    <w:uiPriority w:val="59"/>
    <w:rsid w:val="00D90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usatz">
    <w:name w:val="Zusatz"/>
    <w:basedOn w:val="Standard"/>
    <w:qFormat/>
    <w:rsid w:val="00BC0042"/>
    <w:pPr>
      <w:tabs>
        <w:tab w:val="right" w:pos="8647"/>
      </w:tabs>
    </w:pPr>
    <w:rPr>
      <w:noProof/>
    </w:rPr>
  </w:style>
  <w:style w:type="paragraph" w:customStyle="1" w:styleId="Betreff">
    <w:name w:val="Betreff"/>
    <w:basedOn w:val="Standard"/>
    <w:qFormat/>
    <w:rsid w:val="00AA1E7D"/>
    <w:rPr>
      <w:b/>
      <w:noProof/>
    </w:rPr>
  </w:style>
  <w:style w:type="paragraph" w:styleId="Listenabsatz">
    <w:name w:val="List Paragraph"/>
    <w:basedOn w:val="Standard"/>
    <w:uiPriority w:val="34"/>
    <w:qFormat/>
    <w:rsid w:val="00497E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57A29"/>
    <w:rPr>
      <w:color w:val="0000FF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857A29"/>
    <w:rPr>
      <w:color w:val="2B579A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7AF9"/>
    <w:rPr>
      <w:rFonts w:ascii="DIN-Bold" w:hAnsi="DIN-Bold" w:cs="DIN-Bold"/>
      <w:b/>
      <w:bCs/>
      <w:color w:val="367D5B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semiHidden/>
    <w:rsid w:val="00FF7AF9"/>
    <w:rPr>
      <w:rFonts w:ascii="DIN-Light" w:hAnsi="DIN-Light" w:cs="DIN-Light"/>
      <w:sz w:val="14"/>
      <w:szCs w:val="14"/>
    </w:rPr>
  </w:style>
  <w:style w:type="paragraph" w:styleId="Titel">
    <w:name w:val="Title"/>
    <w:basedOn w:val="Standard"/>
    <w:next w:val="Standard"/>
    <w:link w:val="TitelZchn"/>
    <w:uiPriority w:val="10"/>
    <w:qFormat/>
    <w:rsid w:val="00FF7AF9"/>
    <w:rPr>
      <w:caps/>
    </w:rPr>
  </w:style>
  <w:style w:type="character" w:customStyle="1" w:styleId="TitelZchn">
    <w:name w:val="Titel Zchn"/>
    <w:basedOn w:val="Absatz-Standardschriftart"/>
    <w:link w:val="Titel"/>
    <w:uiPriority w:val="10"/>
    <w:rsid w:val="00FF7AF9"/>
    <w:rPr>
      <w:rFonts w:ascii="DIN-Light" w:hAnsi="DIN-Light" w:cs="DIN-Light"/>
      <w:caps/>
      <w:lang w:val="en-US"/>
    </w:rPr>
  </w:style>
  <w:style w:type="paragraph" w:customStyle="1" w:styleId="Bildunterschrift">
    <w:name w:val="Bildunterschrift"/>
    <w:basedOn w:val="Standard"/>
    <w:qFormat/>
    <w:rsid w:val="00FF7AF9"/>
    <w:pPr>
      <w:spacing w:before="260" w:after="260" w:line="180" w:lineRule="atLeast"/>
      <w:contextualSpacing/>
    </w:pPr>
    <w:rPr>
      <w:rFonts w:ascii="DIN-Regular" w:hAnsi="DIN-Regular" w:cs="DIN-Regular"/>
      <w:sz w:val="16"/>
      <w:szCs w:val="16"/>
      <w:lang w:val="de-DE"/>
    </w:rPr>
  </w:style>
  <w:style w:type="paragraph" w:customStyle="1" w:styleId="Infotext">
    <w:name w:val="Infotext"/>
    <w:basedOn w:val="Standard"/>
    <w:qFormat/>
    <w:rsid w:val="00FF7AF9"/>
    <w:pPr>
      <w:spacing w:before="720" w:line="240" w:lineRule="auto"/>
      <w:contextualSpacing/>
    </w:pPr>
    <w:rPr>
      <w:sz w:val="15"/>
      <w:szCs w:val="15"/>
      <w:lang w:val="de-DE"/>
    </w:rPr>
  </w:style>
  <w:style w:type="paragraph" w:customStyle="1" w:styleId="Text">
    <w:name w:val="Text"/>
    <w:basedOn w:val="Standard"/>
    <w:uiPriority w:val="14"/>
    <w:qFormat/>
    <w:rsid w:val="002C02F7"/>
    <w:pPr>
      <w:tabs>
        <w:tab w:val="left" w:pos="284"/>
        <w:tab w:val="left" w:pos="680"/>
      </w:tabs>
      <w:autoSpaceDE/>
      <w:autoSpaceDN/>
      <w:adjustRightInd/>
      <w:spacing w:line="280" w:lineRule="exact"/>
    </w:pPr>
    <w:rPr>
      <w:rFonts w:asciiTheme="minorHAnsi" w:eastAsiaTheme="minorHAnsi" w:hAnsiTheme="minorHAnsi" w:cstheme="minorBidi"/>
      <w:lang w:val="de-DE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81079A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3F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3FA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3FA3"/>
    <w:rPr>
      <w:rFonts w:ascii="DIN-Light" w:hAnsi="DIN-Light" w:cs="DIN-Light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3F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3FA3"/>
    <w:rPr>
      <w:rFonts w:ascii="DIN-Light" w:hAnsi="DIN-Light" w:cs="DIN-Light"/>
      <w:b/>
      <w:bCs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133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F3D34"/>
    <w:rPr>
      <w:rFonts w:ascii="DIN-Light" w:hAnsi="DIN-Light" w:cs="DIN-Ligh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uer-kanzlerplatz.de/impulsgeber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alestate.union-investment.com/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mone.tiepel@counterpart.de" TargetMode="External"/><Relationship Id="rId10" Type="http://schemas.openxmlformats.org/officeDocument/2006/relationships/hyperlink" Target="http://www.conet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t-invest.de" TargetMode="External"/><Relationship Id="rId14" Type="http://schemas.openxmlformats.org/officeDocument/2006/relationships/hyperlink" Target="mailto:juliane.dahlhoff@counterpart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EEE7-D90C-1B4E-A1D9-3CF3B0EC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1279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- Test</vt:lpstr>
    </vt:vector>
  </TitlesOfParts>
  <Company>anonym</Company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- Test</dc:title>
  <dc:subject/>
  <dc:creator>Krämer, Ann-Kathrin</dc:creator>
  <cp:keywords/>
  <dc:description/>
  <cp:lastModifiedBy>Simone Tiepel</cp:lastModifiedBy>
  <cp:revision>4</cp:revision>
  <cp:lastPrinted>2021-06-16T11:44:00Z</cp:lastPrinted>
  <dcterms:created xsi:type="dcterms:W3CDTF">2021-12-15T16:12:00Z</dcterms:created>
  <dcterms:modified xsi:type="dcterms:W3CDTF">2021-12-16T15:03:00Z</dcterms:modified>
</cp:coreProperties>
</file>